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44583" w14:textId="77777777" w:rsidR="00147A96" w:rsidRPr="00DE1D22" w:rsidRDefault="00147A96" w:rsidP="00CE7D92">
      <w:pPr>
        <w:pStyle w:val="Portada2"/>
        <w:rPr>
          <w:szCs w:val="32"/>
        </w:rPr>
      </w:pPr>
      <w:r w:rsidRPr="00DE1D22">
        <w:rPr>
          <w:szCs w:val="32"/>
        </w:rPr>
        <w:t>029/2019</w:t>
      </w:r>
    </w:p>
    <w:p w14:paraId="6D0B8E99" w14:textId="77777777" w:rsidR="00147A96" w:rsidRPr="00DE1D22" w:rsidRDefault="00147A96" w:rsidP="00CE7D92">
      <w:pPr>
        <w:pStyle w:val="Portada2"/>
        <w:rPr>
          <w:szCs w:val="32"/>
        </w:rPr>
      </w:pPr>
      <w:r w:rsidRPr="00DE1D22">
        <w:rPr>
          <w:szCs w:val="32"/>
        </w:rPr>
        <w:t>Desarrollo de métodos y técnicas de manejo y colecta sustentable de murta silvestre (</w:t>
      </w:r>
      <w:proofErr w:type="spellStart"/>
      <w:r w:rsidRPr="00DE1D22">
        <w:rPr>
          <w:i/>
          <w:szCs w:val="32"/>
        </w:rPr>
        <w:t>Ugni</w:t>
      </w:r>
      <w:proofErr w:type="spellEnd"/>
      <w:r w:rsidRPr="00DE1D22">
        <w:rPr>
          <w:i/>
          <w:szCs w:val="32"/>
        </w:rPr>
        <w:t xml:space="preserve"> </w:t>
      </w:r>
      <w:proofErr w:type="spellStart"/>
      <w:r w:rsidRPr="00DE1D22">
        <w:rPr>
          <w:i/>
          <w:szCs w:val="32"/>
        </w:rPr>
        <w:t>molinae</w:t>
      </w:r>
      <w:proofErr w:type="spellEnd"/>
      <w:r w:rsidRPr="00DE1D22">
        <w:rPr>
          <w:szCs w:val="32"/>
        </w:rPr>
        <w:t>), para mejorar la producción y calidad del fruto</w:t>
      </w:r>
    </w:p>
    <w:p w14:paraId="6F6A85E1" w14:textId="77777777" w:rsidR="00147A96" w:rsidRPr="00DE1D22" w:rsidRDefault="00147A96" w:rsidP="00CE7D92">
      <w:pPr>
        <w:pStyle w:val="Portada2"/>
        <w:rPr>
          <w:szCs w:val="32"/>
        </w:rPr>
      </w:pPr>
    </w:p>
    <w:p w14:paraId="649F0425" w14:textId="77777777" w:rsidR="00147A96" w:rsidRPr="00DE1D22" w:rsidRDefault="00147A96" w:rsidP="00CE7D92">
      <w:pPr>
        <w:pStyle w:val="Portada2"/>
        <w:rPr>
          <w:szCs w:val="32"/>
        </w:rPr>
      </w:pPr>
      <w:r w:rsidRPr="00DE1D22">
        <w:rPr>
          <w:szCs w:val="32"/>
        </w:rPr>
        <w:t>financiado por</w:t>
      </w:r>
    </w:p>
    <w:p w14:paraId="436EDF93" w14:textId="77777777" w:rsidR="00147A96" w:rsidRPr="00DE1D22" w:rsidRDefault="00147A96" w:rsidP="00CE7D92">
      <w:pPr>
        <w:pStyle w:val="Portada2"/>
        <w:rPr>
          <w:szCs w:val="32"/>
        </w:rPr>
      </w:pPr>
    </w:p>
    <w:p w14:paraId="0F83E5F8" w14:textId="77777777" w:rsidR="00147A96" w:rsidRPr="00DE1D22" w:rsidRDefault="00147A96" w:rsidP="00CE7D92">
      <w:pPr>
        <w:pStyle w:val="Portada2"/>
        <w:rPr>
          <w:szCs w:val="32"/>
        </w:rPr>
      </w:pPr>
      <w:r w:rsidRPr="00DE1D22">
        <w:rPr>
          <w:szCs w:val="32"/>
        </w:rPr>
        <w:t>Fondo de Investigación del Bosque Nativo</w:t>
      </w:r>
    </w:p>
    <w:p w14:paraId="521A0D38" w14:textId="77777777" w:rsidR="00147A96" w:rsidRPr="00DE1D22" w:rsidRDefault="00147A96" w:rsidP="00CE7D92">
      <w:pPr>
        <w:spacing w:before="120" w:after="120" w:line="240" w:lineRule="auto"/>
        <w:jc w:val="center"/>
        <w:rPr>
          <w:rFonts w:ascii="Verdana" w:hAnsi="Verdana"/>
          <w:b/>
          <w:sz w:val="32"/>
          <w:szCs w:val="32"/>
        </w:rPr>
      </w:pPr>
    </w:p>
    <w:p w14:paraId="4C7A0B0A" w14:textId="77777777" w:rsidR="00147A96" w:rsidRPr="00DE1D22" w:rsidRDefault="00147A96" w:rsidP="00CE7D92">
      <w:pPr>
        <w:spacing w:before="120" w:after="120" w:line="240" w:lineRule="auto"/>
        <w:jc w:val="center"/>
        <w:rPr>
          <w:rFonts w:ascii="Verdana" w:hAnsi="Verdana"/>
          <w:b/>
          <w:sz w:val="32"/>
          <w:szCs w:val="32"/>
        </w:rPr>
      </w:pPr>
    </w:p>
    <w:p w14:paraId="0106557B" w14:textId="77777777" w:rsidR="00147A96" w:rsidRPr="00DE1D22" w:rsidRDefault="00147A96" w:rsidP="00CE7D92">
      <w:pPr>
        <w:spacing w:before="120" w:after="120" w:line="240" w:lineRule="auto"/>
        <w:jc w:val="center"/>
        <w:rPr>
          <w:rFonts w:ascii="Verdana" w:hAnsi="Verdana"/>
          <w:b/>
          <w:sz w:val="32"/>
          <w:szCs w:val="32"/>
        </w:rPr>
      </w:pPr>
    </w:p>
    <w:p w14:paraId="6B09F0CD" w14:textId="77777777" w:rsidR="00147A96" w:rsidRPr="00DE1D22" w:rsidRDefault="00A26607" w:rsidP="00CE7D92">
      <w:pPr>
        <w:pStyle w:val="Portada2"/>
        <w:rPr>
          <w:szCs w:val="32"/>
        </w:rPr>
      </w:pPr>
      <w:r w:rsidRPr="00DE1D22">
        <w:rPr>
          <w:szCs w:val="32"/>
        </w:rPr>
        <w:t>Anexo I</w:t>
      </w:r>
      <w:r w:rsidR="00C17020" w:rsidRPr="00DE1D22">
        <w:rPr>
          <w:szCs w:val="32"/>
        </w:rPr>
        <w:t>I</w:t>
      </w:r>
    </w:p>
    <w:p w14:paraId="7767CD40" w14:textId="77777777" w:rsidR="00A26607" w:rsidRPr="00DE1D22" w:rsidRDefault="00A26607" w:rsidP="00CE7D92">
      <w:pPr>
        <w:pStyle w:val="Portada2"/>
        <w:rPr>
          <w:sz w:val="22"/>
          <w:szCs w:val="22"/>
        </w:rPr>
      </w:pPr>
      <w:r w:rsidRPr="00DE1D22">
        <w:rPr>
          <w:szCs w:val="22"/>
        </w:rPr>
        <w:t>Estado del Arte de la Murtilla (</w:t>
      </w:r>
      <w:proofErr w:type="spellStart"/>
      <w:r w:rsidRPr="00DE1D22">
        <w:rPr>
          <w:i/>
          <w:szCs w:val="22"/>
        </w:rPr>
        <w:t>Ugni</w:t>
      </w:r>
      <w:proofErr w:type="spellEnd"/>
      <w:r w:rsidRPr="00DE1D22">
        <w:rPr>
          <w:i/>
          <w:szCs w:val="22"/>
        </w:rPr>
        <w:t xml:space="preserve"> </w:t>
      </w:r>
      <w:proofErr w:type="spellStart"/>
      <w:r w:rsidRPr="00DE1D22">
        <w:rPr>
          <w:i/>
          <w:szCs w:val="22"/>
        </w:rPr>
        <w:t>molinae</w:t>
      </w:r>
      <w:proofErr w:type="spellEnd"/>
      <w:r w:rsidRPr="00DE1D22">
        <w:rPr>
          <w:i/>
          <w:szCs w:val="22"/>
        </w:rPr>
        <w:t xml:space="preserve"> </w:t>
      </w:r>
      <w:proofErr w:type="spellStart"/>
      <w:r w:rsidRPr="00DE1D22">
        <w:rPr>
          <w:i/>
          <w:szCs w:val="22"/>
        </w:rPr>
        <w:t>Turcz</w:t>
      </w:r>
      <w:proofErr w:type="spellEnd"/>
      <w:r w:rsidRPr="00DE1D22">
        <w:rPr>
          <w:szCs w:val="22"/>
        </w:rPr>
        <w:t>)</w:t>
      </w:r>
    </w:p>
    <w:p w14:paraId="643A0177" w14:textId="77777777" w:rsidR="00147A96" w:rsidRPr="00DE1D22" w:rsidRDefault="00147A96" w:rsidP="00CE7D92">
      <w:pPr>
        <w:spacing w:before="120" w:after="120" w:line="240" w:lineRule="auto"/>
        <w:jc w:val="center"/>
        <w:rPr>
          <w:rFonts w:ascii="Verdana" w:hAnsi="Verdana"/>
          <w:b/>
        </w:rPr>
      </w:pPr>
    </w:p>
    <w:p w14:paraId="20571DC1" w14:textId="77777777" w:rsidR="00A26607" w:rsidRPr="00DE1D22" w:rsidRDefault="00A26607" w:rsidP="00CE7D92">
      <w:pPr>
        <w:spacing w:before="120" w:after="120" w:line="240" w:lineRule="auto"/>
        <w:jc w:val="center"/>
        <w:rPr>
          <w:rFonts w:ascii="Verdana" w:hAnsi="Verdana"/>
          <w:b/>
        </w:rPr>
      </w:pPr>
      <w:r w:rsidRPr="00DE1D22">
        <w:rPr>
          <w:rFonts w:ascii="Verdana" w:hAnsi="Verdana"/>
          <w:b/>
        </w:rPr>
        <w:br w:type="page"/>
      </w:r>
    </w:p>
    <w:p w14:paraId="491D41B1" w14:textId="77777777" w:rsidR="00556906" w:rsidRPr="00DE1D22" w:rsidRDefault="00556906" w:rsidP="00203E7A">
      <w:pPr>
        <w:pStyle w:val="Ttulo1"/>
      </w:pPr>
      <w:r w:rsidRPr="00DE1D22">
        <w:lastRenderedPageBreak/>
        <w:t>Introducción</w:t>
      </w:r>
    </w:p>
    <w:p w14:paraId="026DEF35" w14:textId="77777777" w:rsidR="00147A96" w:rsidRPr="00DE1D22" w:rsidRDefault="00254C41" w:rsidP="00DE1D22">
      <w:pPr>
        <w:spacing w:before="120" w:after="120" w:line="240" w:lineRule="auto"/>
        <w:jc w:val="both"/>
        <w:rPr>
          <w:rFonts w:ascii="Verdana" w:hAnsi="Verdana"/>
        </w:rPr>
      </w:pPr>
      <w:r w:rsidRPr="00DE1D22">
        <w:rPr>
          <w:rFonts w:ascii="Verdana" w:hAnsi="Verdana"/>
        </w:rPr>
        <w:t xml:space="preserve">El rubro de los productos forestales no madereros ha experimentado un crecimiento sostenido en los últimos años. Cabe mencionar que las exportaciones al año 2016 registraron montos por sobre los 91 MMUS$, representando una cartera de 90 productos, que se envían a más de 50 países. Los productos de mayor relevancia son frutos de rosa mosqueta, musgos, hongos de bosques naturales y plantaciones forestales, hierbas medicinales, frutos como maqui, murta y calafate, extractos y aceites esenciales naturales, entre muchos otros </w:t>
      </w:r>
      <w:r w:rsidRPr="00454DAF">
        <w:rPr>
          <w:rFonts w:ascii="Verdana" w:hAnsi="Verdana"/>
        </w:rPr>
        <w:t>(Valdebenito, 201</w:t>
      </w:r>
      <w:r w:rsidR="00454DAF" w:rsidRPr="00454DAF">
        <w:rPr>
          <w:rFonts w:ascii="Verdana" w:hAnsi="Verdana"/>
        </w:rPr>
        <w:t>5</w:t>
      </w:r>
      <w:r w:rsidRPr="00454DAF">
        <w:rPr>
          <w:rFonts w:ascii="Verdana" w:hAnsi="Verdana"/>
        </w:rPr>
        <w:t>).</w:t>
      </w:r>
    </w:p>
    <w:p w14:paraId="4E7E77CE" w14:textId="77777777" w:rsidR="00254C41" w:rsidRPr="00DE1D22" w:rsidRDefault="00254C41" w:rsidP="00DE1D22">
      <w:pPr>
        <w:spacing w:before="120" w:after="120" w:line="240" w:lineRule="auto"/>
        <w:jc w:val="both"/>
        <w:rPr>
          <w:rFonts w:ascii="Verdana" w:hAnsi="Verdana"/>
        </w:rPr>
      </w:pPr>
      <w:r w:rsidRPr="00DE1D22">
        <w:rPr>
          <w:rFonts w:ascii="Verdana" w:hAnsi="Verdana"/>
        </w:rPr>
        <w:t xml:space="preserve">Especialmente, la murta, especie de este estudio, posee altos contenidos de sólidos solubles, alta capacidad antioxidante contenida tanto en frutos como en hojas. Además, se utiliza en cosméticos debido a sus propiedades antioxidantes y </w:t>
      </w:r>
      <w:proofErr w:type="spellStart"/>
      <w:r w:rsidRPr="001D7F6D">
        <w:rPr>
          <w:rFonts w:ascii="Verdana" w:hAnsi="Verdana"/>
          <w:i/>
        </w:rPr>
        <w:t>anti-age</w:t>
      </w:r>
      <w:proofErr w:type="spellEnd"/>
      <w:r w:rsidRPr="00DE1D22">
        <w:rPr>
          <w:rFonts w:ascii="Verdana" w:hAnsi="Verdana"/>
        </w:rPr>
        <w:t>, también en uso farmacológico por su actividad antinflamatoria y cicatrizante, en el aspecto alimentario se destaca su ductilidad en preparados dulces, salados y agridulces.</w:t>
      </w:r>
    </w:p>
    <w:p w14:paraId="64C6F27A" w14:textId="77777777" w:rsidR="00254C41" w:rsidRPr="00DE1D22" w:rsidRDefault="00254C41" w:rsidP="00DE1D22">
      <w:pPr>
        <w:spacing w:before="120" w:after="120" w:line="240" w:lineRule="auto"/>
        <w:jc w:val="both"/>
        <w:rPr>
          <w:rFonts w:ascii="Verdana" w:hAnsi="Verdana"/>
        </w:rPr>
      </w:pPr>
      <w:r w:rsidRPr="00DE1D22">
        <w:rPr>
          <w:rFonts w:ascii="Verdana" w:hAnsi="Verdana"/>
        </w:rPr>
        <w:t>Actualmente, si bien existe información acerca de la murta (</w:t>
      </w:r>
      <w:proofErr w:type="spellStart"/>
      <w:r w:rsidRPr="00DE1D22">
        <w:rPr>
          <w:rFonts w:ascii="Verdana" w:hAnsi="Verdana"/>
          <w:i/>
        </w:rPr>
        <w:t>Ugni</w:t>
      </w:r>
      <w:proofErr w:type="spellEnd"/>
      <w:r w:rsidRPr="00DE1D22">
        <w:rPr>
          <w:rFonts w:ascii="Verdana" w:hAnsi="Verdana"/>
          <w:i/>
        </w:rPr>
        <w:t xml:space="preserve"> </w:t>
      </w:r>
      <w:proofErr w:type="spellStart"/>
      <w:r w:rsidRPr="00DE1D22">
        <w:rPr>
          <w:rFonts w:ascii="Verdana" w:hAnsi="Verdana"/>
          <w:i/>
        </w:rPr>
        <w:t>molinae</w:t>
      </w:r>
      <w:proofErr w:type="spellEnd"/>
      <w:r w:rsidRPr="00DE1D22">
        <w:rPr>
          <w:rFonts w:ascii="Verdana" w:hAnsi="Verdana"/>
          <w:i/>
        </w:rPr>
        <w:t xml:space="preserve"> </w:t>
      </w:r>
      <w:proofErr w:type="spellStart"/>
      <w:r w:rsidRPr="001D7F6D">
        <w:rPr>
          <w:rFonts w:ascii="Verdana" w:hAnsi="Verdana"/>
        </w:rPr>
        <w:t>Turcz</w:t>
      </w:r>
      <w:proofErr w:type="spellEnd"/>
      <w:r w:rsidRPr="00DE1D22">
        <w:rPr>
          <w:rFonts w:ascii="Verdana" w:hAnsi="Verdana"/>
        </w:rPr>
        <w:t>), la mayoría de ésta se encuentra enfocada en el cultivo y domesticación de la especie para fines agrícolas, existiendo muy poca información acerca del estado de conservación y manejo sustentable de las formaciones naturales de la especie presentes en el bosque y matorral nativo.</w:t>
      </w:r>
    </w:p>
    <w:p w14:paraId="3F511E98" w14:textId="77777777" w:rsidR="00254C41" w:rsidRPr="00DE1D22" w:rsidRDefault="00254C41" w:rsidP="00DE1D22">
      <w:pPr>
        <w:spacing w:before="120" w:after="120" w:line="240" w:lineRule="auto"/>
        <w:jc w:val="both"/>
        <w:rPr>
          <w:rFonts w:ascii="Verdana" w:hAnsi="Verdana"/>
        </w:rPr>
      </w:pPr>
      <w:r w:rsidRPr="00DE1D22">
        <w:rPr>
          <w:rFonts w:ascii="Verdana" w:hAnsi="Verdana"/>
        </w:rPr>
        <w:t>A su vez, por su condición de fruto silvestre de recolección, la murta hace difícil la tarea de asegurar un producto de calidad uniforme, lo mismo ocurre con los procesos de comercialización, con 940 kg de murta comercializados, todo el producto es destinado a consumo local, a través de procesos que son informales y con una cadena comercial muy sencilla y de pocos actores.</w:t>
      </w:r>
    </w:p>
    <w:p w14:paraId="260F72C1" w14:textId="77777777" w:rsidR="00A1246D" w:rsidRPr="00DE1D22" w:rsidRDefault="00254C41" w:rsidP="00DE1D22">
      <w:pPr>
        <w:spacing w:before="120" w:after="120" w:line="240" w:lineRule="auto"/>
        <w:jc w:val="both"/>
        <w:rPr>
          <w:rFonts w:ascii="Verdana" w:hAnsi="Verdana"/>
        </w:rPr>
      </w:pPr>
      <w:r w:rsidRPr="00DE1D22">
        <w:rPr>
          <w:rFonts w:ascii="Verdana" w:hAnsi="Verdana"/>
        </w:rPr>
        <w:t xml:space="preserve">En consecuencia, es indispensable encontrar la manera de aumentar la producción sustentable de este </w:t>
      </w:r>
      <w:proofErr w:type="spellStart"/>
      <w:r w:rsidRPr="00DE1D22">
        <w:rPr>
          <w:rFonts w:ascii="Verdana" w:hAnsi="Verdana"/>
        </w:rPr>
        <w:t>berrie</w:t>
      </w:r>
      <w:proofErr w:type="spellEnd"/>
      <w:r w:rsidRPr="00DE1D22">
        <w:rPr>
          <w:rFonts w:ascii="Verdana" w:hAnsi="Verdana"/>
        </w:rPr>
        <w:t>, procurando causar el menor impacto en el ecosistema boscoso que se desarrolla.</w:t>
      </w:r>
    </w:p>
    <w:p w14:paraId="39B21F2B" w14:textId="77777777" w:rsidR="00A1246D" w:rsidRPr="00DE1D22" w:rsidRDefault="00A1246D" w:rsidP="00DE1D22">
      <w:pPr>
        <w:spacing w:before="120" w:after="120" w:line="240" w:lineRule="auto"/>
        <w:jc w:val="both"/>
        <w:rPr>
          <w:rFonts w:ascii="Verdana" w:hAnsi="Verdana"/>
        </w:rPr>
      </w:pPr>
      <w:r w:rsidRPr="00DE1D22">
        <w:rPr>
          <w:rFonts w:ascii="Verdana" w:hAnsi="Verdana"/>
        </w:rPr>
        <w:br w:type="page"/>
      </w:r>
    </w:p>
    <w:p w14:paraId="01629249" w14:textId="77777777" w:rsidR="006036EA" w:rsidRPr="00DE1D22" w:rsidRDefault="00556906" w:rsidP="00203E7A">
      <w:pPr>
        <w:pStyle w:val="Ttulo1"/>
      </w:pPr>
      <w:r w:rsidRPr="00DE1D22">
        <w:t xml:space="preserve"> </w:t>
      </w:r>
      <w:r w:rsidR="006036EA" w:rsidRPr="00DE1D22">
        <w:t>Antecedentes generales</w:t>
      </w:r>
    </w:p>
    <w:p w14:paraId="3D92AFF2" w14:textId="77777777" w:rsidR="006036EA" w:rsidRPr="00DE1D22" w:rsidRDefault="006036EA" w:rsidP="00DE1D22">
      <w:pPr>
        <w:spacing w:before="120" w:after="120" w:line="240" w:lineRule="auto"/>
        <w:jc w:val="both"/>
        <w:rPr>
          <w:rFonts w:ascii="Verdana" w:hAnsi="Verdana"/>
        </w:rPr>
      </w:pPr>
      <w:r w:rsidRPr="00DE1D22">
        <w:rPr>
          <w:rFonts w:ascii="Verdana" w:hAnsi="Verdana"/>
        </w:rPr>
        <w:t>La murta o murtilla (</w:t>
      </w:r>
      <w:proofErr w:type="spellStart"/>
      <w:r w:rsidRPr="00DE1D22">
        <w:rPr>
          <w:rFonts w:ascii="Verdana" w:hAnsi="Verdana"/>
          <w:i/>
        </w:rPr>
        <w:t>Ugni</w:t>
      </w:r>
      <w:proofErr w:type="spellEnd"/>
      <w:r w:rsidRPr="00DE1D22">
        <w:rPr>
          <w:rFonts w:ascii="Verdana" w:hAnsi="Verdana"/>
          <w:i/>
        </w:rPr>
        <w:t xml:space="preserve"> </w:t>
      </w:r>
      <w:proofErr w:type="spellStart"/>
      <w:r w:rsidRPr="00DE1D22">
        <w:rPr>
          <w:rFonts w:ascii="Verdana" w:hAnsi="Verdana"/>
          <w:i/>
        </w:rPr>
        <w:t>molinae</w:t>
      </w:r>
      <w:proofErr w:type="spellEnd"/>
      <w:r w:rsidRPr="00DE1D22">
        <w:rPr>
          <w:rFonts w:ascii="Verdana" w:hAnsi="Verdana"/>
          <w:i/>
        </w:rPr>
        <w:t xml:space="preserve"> </w:t>
      </w:r>
      <w:proofErr w:type="spellStart"/>
      <w:r w:rsidRPr="001D7F6D">
        <w:rPr>
          <w:rFonts w:ascii="Verdana" w:hAnsi="Verdana"/>
        </w:rPr>
        <w:t>Turcz</w:t>
      </w:r>
      <w:proofErr w:type="spellEnd"/>
      <w:r w:rsidRPr="00DE1D22">
        <w:rPr>
          <w:rFonts w:ascii="Verdana" w:hAnsi="Verdana"/>
        </w:rPr>
        <w:t xml:space="preserve">), es una especie arbustiva endémica de Chile, que pertenece a la familia de las Mirtáceas. Arbusto siempreverde, muy </w:t>
      </w:r>
      <w:proofErr w:type="spellStart"/>
      <w:r w:rsidRPr="00DE1D22">
        <w:rPr>
          <w:rFonts w:ascii="Verdana" w:hAnsi="Verdana"/>
        </w:rPr>
        <w:t>poliformo</w:t>
      </w:r>
      <w:proofErr w:type="spellEnd"/>
      <w:r w:rsidRPr="00DE1D22">
        <w:rPr>
          <w:rFonts w:ascii="Verdana" w:hAnsi="Verdana"/>
        </w:rPr>
        <w:t>, pequeño en condiciones de sequía, pero que puede alcanzar hasta 2 m en zonas con alta pluviosidad. Es una especie característica del sur de Chile, crece en forma silvestre desde Talca, Región del Maule, hasta el río Palena, Región de Aysén, principalmente en la Cordillera de la Costa y parte de la Precordillera Andina, también se puede encontrar en el Archipiélago de Juan Fernández (Hoffmann, 1997). Según Tacón (2004), la murta se ha encontrado presente en los tipos forestales Roble-Raulí-</w:t>
      </w:r>
      <w:r w:rsidR="00166783" w:rsidRPr="00DE1D22">
        <w:rPr>
          <w:rFonts w:ascii="Verdana" w:hAnsi="Verdana"/>
        </w:rPr>
        <w:t>Coigüe</w:t>
      </w:r>
      <w:r w:rsidRPr="00DE1D22">
        <w:rPr>
          <w:rFonts w:ascii="Verdana" w:hAnsi="Verdana"/>
        </w:rPr>
        <w:t xml:space="preserve">, </w:t>
      </w:r>
      <w:r w:rsidR="00166783" w:rsidRPr="00DE1D22">
        <w:rPr>
          <w:rFonts w:ascii="Verdana" w:hAnsi="Verdana"/>
        </w:rPr>
        <w:t>Coigüe</w:t>
      </w:r>
      <w:r w:rsidRPr="00DE1D22">
        <w:rPr>
          <w:rFonts w:ascii="Verdana" w:hAnsi="Verdana"/>
        </w:rPr>
        <w:t>-Raulí-</w:t>
      </w:r>
      <w:proofErr w:type="spellStart"/>
      <w:r w:rsidRPr="00DE1D22">
        <w:rPr>
          <w:rFonts w:ascii="Verdana" w:hAnsi="Verdana"/>
        </w:rPr>
        <w:t>Tepa</w:t>
      </w:r>
      <w:proofErr w:type="spellEnd"/>
      <w:r w:rsidRPr="00DE1D22">
        <w:rPr>
          <w:rFonts w:ascii="Verdana" w:hAnsi="Verdana"/>
        </w:rPr>
        <w:t>, Siempreverde, Roble hualo y Ciprés de las Guaitecas.</w:t>
      </w:r>
    </w:p>
    <w:p w14:paraId="3F749DF3" w14:textId="77777777" w:rsidR="006036EA" w:rsidRPr="00DE1D22" w:rsidRDefault="006036EA" w:rsidP="00DE1D22">
      <w:pPr>
        <w:spacing w:before="120" w:after="120" w:line="240" w:lineRule="auto"/>
        <w:jc w:val="both"/>
        <w:rPr>
          <w:rFonts w:ascii="Verdana" w:hAnsi="Verdana"/>
        </w:rPr>
      </w:pPr>
      <w:r w:rsidRPr="00DE1D22">
        <w:rPr>
          <w:rFonts w:ascii="Verdana" w:hAnsi="Verdana"/>
        </w:rPr>
        <w:t>Generalmente se encuentra en claros del bosque con cierta luminosidad. Es común en</w:t>
      </w:r>
      <w:r w:rsidR="006214E0" w:rsidRPr="00DE1D22">
        <w:rPr>
          <w:rFonts w:ascii="Verdana" w:hAnsi="Verdana"/>
        </w:rPr>
        <w:t xml:space="preserve"> </w:t>
      </w:r>
      <w:r w:rsidRPr="00DE1D22">
        <w:rPr>
          <w:rFonts w:ascii="Verdana" w:hAnsi="Verdana"/>
        </w:rPr>
        <w:t>ambas</w:t>
      </w:r>
      <w:r w:rsidR="006214E0" w:rsidRPr="00DE1D22">
        <w:rPr>
          <w:rFonts w:ascii="Verdana" w:hAnsi="Verdana"/>
        </w:rPr>
        <w:t xml:space="preserve"> </w:t>
      </w:r>
      <w:r w:rsidRPr="00DE1D22">
        <w:rPr>
          <w:rFonts w:ascii="Verdana" w:hAnsi="Verdana"/>
        </w:rPr>
        <w:t>cordilleras. No es particularmente exigente en la calidad del suelo, sí en la</w:t>
      </w:r>
      <w:r w:rsidR="006214E0" w:rsidRPr="00DE1D22">
        <w:rPr>
          <w:rFonts w:ascii="Verdana" w:hAnsi="Verdana"/>
        </w:rPr>
        <w:t xml:space="preserve"> </w:t>
      </w:r>
      <w:r w:rsidRPr="00DE1D22">
        <w:rPr>
          <w:rFonts w:ascii="Verdana" w:hAnsi="Verdana"/>
        </w:rPr>
        <w:t>humedad,</w:t>
      </w:r>
      <w:r w:rsidR="006214E0" w:rsidRPr="00DE1D22">
        <w:rPr>
          <w:rFonts w:ascii="Verdana" w:hAnsi="Verdana"/>
        </w:rPr>
        <w:t xml:space="preserve"> </w:t>
      </w:r>
      <w:r w:rsidRPr="00DE1D22">
        <w:rPr>
          <w:rFonts w:ascii="Verdana" w:hAnsi="Verdana"/>
        </w:rPr>
        <w:t>desarrollándose bien en lugares poco iluminados y climas muy fríos,</w:t>
      </w:r>
      <w:r w:rsidR="006214E0" w:rsidRPr="00DE1D22">
        <w:rPr>
          <w:rFonts w:ascii="Verdana" w:hAnsi="Verdana"/>
        </w:rPr>
        <w:t xml:space="preserve"> </w:t>
      </w:r>
      <w:r w:rsidRPr="00DE1D22">
        <w:rPr>
          <w:rFonts w:ascii="Verdana" w:hAnsi="Verdana"/>
        </w:rPr>
        <w:t>presentado cierta resistencia a daños provocados por la nieve. Los lugares donde se</w:t>
      </w:r>
      <w:r w:rsidR="006214E0" w:rsidRPr="00DE1D22">
        <w:rPr>
          <w:rFonts w:ascii="Verdana" w:hAnsi="Verdana"/>
        </w:rPr>
        <w:t xml:space="preserve"> </w:t>
      </w:r>
      <w:r w:rsidRPr="0064440B">
        <w:rPr>
          <w:rFonts w:ascii="Verdana" w:hAnsi="Verdana"/>
        </w:rPr>
        <w:t>encuentra presentan precipitaciones anuales que osc</w:t>
      </w:r>
      <w:r w:rsidR="006214E0" w:rsidRPr="0064440B">
        <w:rPr>
          <w:rFonts w:ascii="Verdana" w:hAnsi="Verdana"/>
        </w:rPr>
        <w:t xml:space="preserve">ilan entre los 1.000 y 3.000 mm </w:t>
      </w:r>
      <w:r w:rsidRPr="0064440B">
        <w:rPr>
          <w:rFonts w:ascii="Verdana" w:hAnsi="Verdana"/>
        </w:rPr>
        <w:t xml:space="preserve">(Valdebenito </w:t>
      </w:r>
      <w:r w:rsidRPr="0064440B">
        <w:rPr>
          <w:rFonts w:ascii="Verdana" w:hAnsi="Verdana"/>
          <w:i/>
        </w:rPr>
        <w:t>et al</w:t>
      </w:r>
      <w:r w:rsidRPr="0064440B">
        <w:rPr>
          <w:rFonts w:ascii="Verdana" w:hAnsi="Verdana"/>
        </w:rPr>
        <w:t>., 2014).</w:t>
      </w:r>
    </w:p>
    <w:p w14:paraId="77DC39B5" w14:textId="77777777" w:rsidR="006036EA" w:rsidRPr="00DE1D22" w:rsidRDefault="006036EA" w:rsidP="00DE1D22">
      <w:pPr>
        <w:spacing w:before="120" w:after="120" w:line="240" w:lineRule="auto"/>
        <w:jc w:val="both"/>
        <w:rPr>
          <w:rFonts w:ascii="Verdana" w:hAnsi="Verdana"/>
        </w:rPr>
      </w:pPr>
      <w:r w:rsidRPr="00DE1D22">
        <w:rPr>
          <w:rFonts w:ascii="Verdana" w:hAnsi="Verdana"/>
        </w:rPr>
        <w:t>La amplia distribución geográfica conlleva a que esta especie se desarrolle en climas muy diversos. El clima que caracteriza a los sectores en donde se desarrolla la murta en la VII Región es del tipo mediterráneo marino, en tanto, en la IX y X Región, las condiciones climáticas son más variables, pudiéndose encontrar en zonas de clima del tipo marino húmedo patagónico, marino cáli</w:t>
      </w:r>
      <w:r w:rsidR="006214E0" w:rsidRPr="00DE1D22">
        <w:rPr>
          <w:rFonts w:ascii="Verdana" w:hAnsi="Verdana"/>
        </w:rPr>
        <w:t>do, marino frío y marino fresco</w:t>
      </w:r>
      <w:r w:rsidRPr="00DE1D22">
        <w:rPr>
          <w:rFonts w:ascii="Verdana" w:hAnsi="Verdana"/>
        </w:rPr>
        <w:t xml:space="preserve"> (Jara, 2011).</w:t>
      </w:r>
    </w:p>
    <w:p w14:paraId="569ECB11" w14:textId="77777777" w:rsidR="006036EA" w:rsidRPr="00DE1D22" w:rsidRDefault="006036EA" w:rsidP="00DE1D22">
      <w:pPr>
        <w:spacing w:before="120" w:after="120" w:line="240" w:lineRule="auto"/>
        <w:jc w:val="both"/>
        <w:rPr>
          <w:rFonts w:ascii="Verdana" w:hAnsi="Verdana"/>
        </w:rPr>
      </w:pPr>
      <w:r w:rsidRPr="00DE1D22">
        <w:rPr>
          <w:rFonts w:ascii="Verdana" w:hAnsi="Verdana"/>
        </w:rPr>
        <w:t>Con respecto a la altitud, es posible encontrarla desde los 10</w:t>
      </w:r>
      <w:r w:rsidR="00AA69B7">
        <w:rPr>
          <w:rFonts w:ascii="Verdana" w:hAnsi="Verdana"/>
        </w:rPr>
        <w:t xml:space="preserve"> </w:t>
      </w:r>
      <w:r w:rsidR="00AA69B7" w:rsidRPr="00DE1D22">
        <w:rPr>
          <w:rFonts w:ascii="Verdana" w:hAnsi="Verdana"/>
        </w:rPr>
        <w:t>msnm</w:t>
      </w:r>
      <w:r w:rsidRPr="00DE1D22">
        <w:rPr>
          <w:rFonts w:ascii="Verdana" w:hAnsi="Verdana"/>
        </w:rPr>
        <w:t xml:space="preserve"> hasta los 300 msnm. Entre sus múltiples características, la murta crece en forma natural en suelos de baja</w:t>
      </w:r>
      <w:r w:rsidR="006214E0" w:rsidRPr="00DE1D22">
        <w:rPr>
          <w:rFonts w:ascii="Verdana" w:hAnsi="Verdana"/>
        </w:rPr>
        <w:t xml:space="preserve"> </w:t>
      </w:r>
      <w:r w:rsidRPr="00DE1D22">
        <w:rPr>
          <w:rFonts w:ascii="Verdana" w:hAnsi="Verdana"/>
        </w:rPr>
        <w:t>fertilidad, en general esta especie se desarrolla con bajos niveles de fósforo y nitrógeno disponibles, bajos niveles de potasio intercambiable y con altos porcentajes de saturación de aluminio. Respect</w:t>
      </w:r>
      <w:r w:rsidR="006214E0" w:rsidRPr="00DE1D22">
        <w:rPr>
          <w:rFonts w:ascii="Verdana" w:hAnsi="Verdana"/>
        </w:rPr>
        <w:t>o al pH éste varía de 5,6 a 6,0</w:t>
      </w:r>
      <w:r w:rsidRPr="00DE1D22">
        <w:rPr>
          <w:rFonts w:ascii="Verdana" w:hAnsi="Verdana"/>
        </w:rPr>
        <w:t xml:space="preserve"> (Seguel y </w:t>
      </w:r>
      <w:proofErr w:type="spellStart"/>
      <w:r w:rsidRPr="00DE1D22">
        <w:rPr>
          <w:rFonts w:ascii="Verdana" w:hAnsi="Verdana"/>
        </w:rPr>
        <w:t>Torralbo</w:t>
      </w:r>
      <w:proofErr w:type="spellEnd"/>
      <w:r w:rsidRPr="00DE1D22">
        <w:rPr>
          <w:rFonts w:ascii="Verdana" w:hAnsi="Verdana"/>
        </w:rPr>
        <w:t>,</w:t>
      </w:r>
      <w:r w:rsidR="006214E0" w:rsidRPr="00DE1D22">
        <w:rPr>
          <w:rFonts w:ascii="Verdana" w:hAnsi="Verdana"/>
        </w:rPr>
        <w:t xml:space="preserve"> </w:t>
      </w:r>
      <w:r w:rsidRPr="00DE1D22">
        <w:rPr>
          <w:rFonts w:ascii="Verdana" w:hAnsi="Verdana"/>
        </w:rPr>
        <w:t xml:space="preserve">2004). </w:t>
      </w:r>
      <w:r w:rsidR="006214E0" w:rsidRPr="00DE1D22">
        <w:rPr>
          <w:rFonts w:ascii="Verdana" w:hAnsi="Verdana"/>
        </w:rPr>
        <w:t xml:space="preserve"> </w:t>
      </w:r>
      <w:r w:rsidRPr="00DE1D22">
        <w:rPr>
          <w:rFonts w:ascii="Verdana" w:hAnsi="Verdana"/>
        </w:rPr>
        <w:t>Particularmente, debido a sus bajos requerimientos de fertilidad de suelo, la</w:t>
      </w:r>
      <w:r w:rsidR="006214E0" w:rsidRPr="00DE1D22">
        <w:rPr>
          <w:rFonts w:ascii="Verdana" w:hAnsi="Verdana"/>
        </w:rPr>
        <w:t xml:space="preserve"> </w:t>
      </w:r>
      <w:r w:rsidRPr="00DE1D22">
        <w:rPr>
          <w:rFonts w:ascii="Verdana" w:hAnsi="Verdana"/>
        </w:rPr>
        <w:t>producción de murta cultivada se presenta como una alternativa productiva de</w:t>
      </w:r>
      <w:r w:rsidR="006214E0" w:rsidRPr="00DE1D22">
        <w:rPr>
          <w:rFonts w:ascii="Verdana" w:hAnsi="Verdana"/>
        </w:rPr>
        <w:t xml:space="preserve"> </w:t>
      </w:r>
      <w:r w:rsidRPr="00DE1D22">
        <w:rPr>
          <w:rFonts w:ascii="Verdana" w:hAnsi="Verdana"/>
        </w:rPr>
        <w:t>preferencia para las zonas marginales costeras, que comúnmente corresponden a</w:t>
      </w:r>
      <w:r w:rsidR="006214E0" w:rsidRPr="00DE1D22">
        <w:rPr>
          <w:rFonts w:ascii="Verdana" w:hAnsi="Verdana"/>
        </w:rPr>
        <w:t xml:space="preserve"> </w:t>
      </w:r>
      <w:r w:rsidRPr="00DE1D22">
        <w:rPr>
          <w:rFonts w:ascii="Verdana" w:hAnsi="Verdana"/>
        </w:rPr>
        <w:t>sectores de la Agricultu</w:t>
      </w:r>
      <w:r w:rsidR="006214E0" w:rsidRPr="00DE1D22">
        <w:rPr>
          <w:rFonts w:ascii="Verdana" w:hAnsi="Verdana"/>
        </w:rPr>
        <w:t>ra Familiar Campesina (AFC)</w:t>
      </w:r>
      <w:r w:rsidRPr="00DE1D22">
        <w:rPr>
          <w:rFonts w:ascii="Verdana" w:hAnsi="Verdana"/>
        </w:rPr>
        <w:t xml:space="preserve"> (</w:t>
      </w:r>
      <w:proofErr w:type="spellStart"/>
      <w:r w:rsidRPr="00DE1D22">
        <w:rPr>
          <w:rFonts w:ascii="Verdana" w:hAnsi="Verdana"/>
        </w:rPr>
        <w:t>Aguila</w:t>
      </w:r>
      <w:proofErr w:type="spellEnd"/>
      <w:r w:rsidRPr="00DE1D22">
        <w:rPr>
          <w:rFonts w:ascii="Verdana" w:hAnsi="Verdana"/>
        </w:rPr>
        <w:t>, 2008).</w:t>
      </w:r>
    </w:p>
    <w:p w14:paraId="24E11DD3" w14:textId="77777777" w:rsidR="006036EA" w:rsidRPr="00DE1D22" w:rsidRDefault="006036EA" w:rsidP="00DE1D22">
      <w:pPr>
        <w:spacing w:before="120" w:after="120" w:line="240" w:lineRule="auto"/>
        <w:jc w:val="both"/>
        <w:rPr>
          <w:rFonts w:ascii="Verdana" w:hAnsi="Verdana"/>
        </w:rPr>
      </w:pPr>
      <w:r w:rsidRPr="00DE1D22">
        <w:rPr>
          <w:rFonts w:ascii="Verdana" w:hAnsi="Verdana"/>
        </w:rPr>
        <w:t>En relación al hábitat de la especie, es frecuente encontrarla a orilla de camino en bosques naturales o creciendo sola en manchones (“murtales”). En ambos casos, el acceso a estos lugares es difícil debido a que la especie se encuentra principalmente en sectores alejados de los centros urbanos o en lugares donde existe una baja presión an</w:t>
      </w:r>
      <w:r w:rsidR="006214E0" w:rsidRPr="00DE1D22">
        <w:rPr>
          <w:rFonts w:ascii="Verdana" w:hAnsi="Verdana"/>
        </w:rPr>
        <w:t xml:space="preserve">trópica (Torres </w:t>
      </w:r>
      <w:r w:rsidR="006214E0" w:rsidRPr="00AA69B7">
        <w:rPr>
          <w:rFonts w:ascii="Verdana" w:hAnsi="Verdana"/>
          <w:i/>
        </w:rPr>
        <w:t>et al</w:t>
      </w:r>
      <w:r w:rsidR="006214E0" w:rsidRPr="00DE1D22">
        <w:rPr>
          <w:rFonts w:ascii="Verdana" w:hAnsi="Verdana"/>
        </w:rPr>
        <w:t xml:space="preserve">., 1998).  </w:t>
      </w:r>
      <w:r w:rsidRPr="00DE1D22">
        <w:rPr>
          <w:rFonts w:ascii="Verdana" w:hAnsi="Verdana"/>
        </w:rPr>
        <w:t>El arbusto crece formando matorrales, de densidad variable, constituidos por la brotación de yemas radiculares o, más corrientemente, por el enraizamiento natural de las ram</w:t>
      </w:r>
      <w:r w:rsidR="006214E0" w:rsidRPr="00DE1D22">
        <w:rPr>
          <w:rFonts w:ascii="Verdana" w:hAnsi="Verdana"/>
        </w:rPr>
        <w:t>as, que crecen pegadas al suelo</w:t>
      </w:r>
      <w:r w:rsidRPr="00DE1D22">
        <w:rPr>
          <w:rFonts w:ascii="Verdana" w:hAnsi="Verdana"/>
        </w:rPr>
        <w:t xml:space="preserve"> (</w:t>
      </w:r>
      <w:r w:rsidR="00166783" w:rsidRPr="00DE1D22">
        <w:rPr>
          <w:rFonts w:ascii="Verdana" w:hAnsi="Verdana"/>
        </w:rPr>
        <w:t>Lavín</w:t>
      </w:r>
      <w:r w:rsidRPr="00DE1D22">
        <w:rPr>
          <w:rFonts w:ascii="Verdana" w:hAnsi="Verdana"/>
        </w:rPr>
        <w:t xml:space="preserve"> y Muñoz, 1988).</w:t>
      </w:r>
    </w:p>
    <w:p w14:paraId="6B41E88A" w14:textId="77777777" w:rsidR="006036EA" w:rsidRPr="00DE1D22" w:rsidRDefault="006036EA" w:rsidP="00DE1D22">
      <w:pPr>
        <w:spacing w:before="120" w:after="120" w:line="240" w:lineRule="auto"/>
        <w:jc w:val="both"/>
        <w:rPr>
          <w:rFonts w:ascii="Verdana" w:hAnsi="Verdana"/>
        </w:rPr>
      </w:pPr>
      <w:r w:rsidRPr="00DE1D22">
        <w:rPr>
          <w:rFonts w:ascii="Verdana" w:hAnsi="Verdana"/>
        </w:rPr>
        <w:t>Posee hojas aovadas o redondeadas de ápice agudo, con el envés más claro que el haz.</w:t>
      </w:r>
      <w:r w:rsidR="006214E0" w:rsidRPr="00DE1D22">
        <w:rPr>
          <w:rFonts w:ascii="Verdana" w:hAnsi="Verdana"/>
        </w:rPr>
        <w:t xml:space="preserve"> </w:t>
      </w:r>
      <w:r w:rsidRPr="00DE1D22">
        <w:rPr>
          <w:rFonts w:ascii="Verdana" w:hAnsi="Verdana"/>
        </w:rPr>
        <w:t>Sus flores hermafroditas son blancas a rosadas, colgantes, producen por fruto una baya</w:t>
      </w:r>
      <w:r w:rsidR="006214E0" w:rsidRPr="00DE1D22">
        <w:rPr>
          <w:rFonts w:ascii="Verdana" w:hAnsi="Verdana"/>
        </w:rPr>
        <w:t xml:space="preserve"> </w:t>
      </w:r>
      <w:r w:rsidRPr="00DE1D22">
        <w:rPr>
          <w:rFonts w:ascii="Verdana" w:hAnsi="Verdana"/>
        </w:rPr>
        <w:t>roja y carnosa, de agradable olor y sabor (Donoso, M. y Pérez, J. 2018).</w:t>
      </w:r>
      <w:r w:rsidR="006214E0" w:rsidRPr="00DE1D22">
        <w:rPr>
          <w:rFonts w:ascii="Verdana" w:hAnsi="Verdana"/>
        </w:rPr>
        <w:t xml:space="preserve"> </w:t>
      </w:r>
      <w:r w:rsidRPr="00DE1D22">
        <w:rPr>
          <w:rFonts w:ascii="Verdana" w:hAnsi="Verdana"/>
        </w:rPr>
        <w:t>Las flores, nacen en las axilas de las hojas de los brotes del año, tienen 5 pétalos de un color rosado pálido, muy atractivo para los polinizadores como abejas, moscardones y otros polinizadores que se encuentran en los bosques nativos.</w:t>
      </w:r>
    </w:p>
    <w:p w14:paraId="5A82DB82" w14:textId="77777777" w:rsidR="006036EA" w:rsidRPr="00DE1D22" w:rsidRDefault="006036EA" w:rsidP="00DE1D22">
      <w:pPr>
        <w:spacing w:before="120" w:after="120" w:line="240" w:lineRule="auto"/>
        <w:jc w:val="both"/>
        <w:rPr>
          <w:rFonts w:ascii="Verdana" w:hAnsi="Verdana"/>
        </w:rPr>
      </w:pPr>
      <w:r w:rsidRPr="00DE1D22">
        <w:rPr>
          <w:rFonts w:ascii="Verdana" w:hAnsi="Verdana"/>
        </w:rPr>
        <w:t xml:space="preserve">Neira </w:t>
      </w:r>
      <w:r w:rsidRPr="00AF703E">
        <w:rPr>
          <w:rFonts w:ascii="Verdana" w:hAnsi="Verdana"/>
          <w:i/>
        </w:rPr>
        <w:t>et al</w:t>
      </w:r>
      <w:r w:rsidRPr="00DE1D22">
        <w:rPr>
          <w:rFonts w:ascii="Verdana" w:hAnsi="Verdana"/>
        </w:rPr>
        <w:t xml:space="preserve">., (2003) en su estudio concluye que </w:t>
      </w:r>
      <w:proofErr w:type="spellStart"/>
      <w:r w:rsidRPr="00DE1D22">
        <w:rPr>
          <w:rFonts w:ascii="Verdana" w:hAnsi="Verdana"/>
          <w:i/>
        </w:rPr>
        <w:t>Ugni</w:t>
      </w:r>
      <w:proofErr w:type="spellEnd"/>
      <w:r w:rsidRPr="00DE1D22">
        <w:rPr>
          <w:rFonts w:ascii="Verdana" w:hAnsi="Verdana"/>
          <w:i/>
        </w:rPr>
        <w:t xml:space="preserve"> </w:t>
      </w:r>
      <w:proofErr w:type="spellStart"/>
      <w:r w:rsidRPr="00DE1D22">
        <w:rPr>
          <w:rFonts w:ascii="Verdana" w:hAnsi="Verdana"/>
          <w:i/>
        </w:rPr>
        <w:t>molinae</w:t>
      </w:r>
      <w:proofErr w:type="spellEnd"/>
      <w:r w:rsidRPr="00DE1D22">
        <w:rPr>
          <w:rFonts w:ascii="Verdana" w:hAnsi="Verdana"/>
        </w:rPr>
        <w:t xml:space="preserve"> presenta un sistema reproductivo </w:t>
      </w:r>
      <w:proofErr w:type="spellStart"/>
      <w:r w:rsidRPr="00DE1D22">
        <w:rPr>
          <w:rFonts w:ascii="Verdana" w:hAnsi="Verdana"/>
        </w:rPr>
        <w:t>autocompatible</w:t>
      </w:r>
      <w:proofErr w:type="spellEnd"/>
      <w:r w:rsidRPr="00DE1D22">
        <w:rPr>
          <w:rFonts w:ascii="Verdana" w:hAnsi="Verdana"/>
        </w:rPr>
        <w:t xml:space="preserve">, sin ser autógama, cumpliendo los insectos un rol esencial en la cuaja y calibre de los frutos. Los principales insectos que visitaron las flores de murta en el ensayo localizado en el </w:t>
      </w:r>
      <w:proofErr w:type="spellStart"/>
      <w:r w:rsidRPr="00DE1D22">
        <w:rPr>
          <w:rFonts w:ascii="Verdana" w:hAnsi="Verdana"/>
        </w:rPr>
        <w:t>Arboretum</w:t>
      </w:r>
      <w:proofErr w:type="spellEnd"/>
      <w:r w:rsidRPr="00DE1D22">
        <w:rPr>
          <w:rFonts w:ascii="Verdana" w:hAnsi="Verdana"/>
        </w:rPr>
        <w:t xml:space="preserve"> de la Facultad de Ciencias Forestales de la Universidad Austral de Chile, pertenecen al orden </w:t>
      </w:r>
      <w:proofErr w:type="spellStart"/>
      <w:r w:rsidRPr="00DE1D22">
        <w:rPr>
          <w:rFonts w:ascii="Verdana" w:hAnsi="Verdana"/>
        </w:rPr>
        <w:t>Hymenoptera</w:t>
      </w:r>
      <w:proofErr w:type="spellEnd"/>
      <w:r w:rsidRPr="00DE1D22">
        <w:rPr>
          <w:rFonts w:ascii="Verdana" w:hAnsi="Verdana"/>
        </w:rPr>
        <w:t xml:space="preserve">, destacándose las especies de abejas </w:t>
      </w:r>
      <w:proofErr w:type="spellStart"/>
      <w:r w:rsidRPr="00DE1D22">
        <w:rPr>
          <w:rFonts w:ascii="Verdana" w:hAnsi="Verdana"/>
          <w:i/>
        </w:rPr>
        <w:t>Policana</w:t>
      </w:r>
      <w:proofErr w:type="spellEnd"/>
      <w:r w:rsidRPr="00DE1D22">
        <w:rPr>
          <w:rFonts w:ascii="Verdana" w:hAnsi="Verdana"/>
          <w:i/>
        </w:rPr>
        <w:t xml:space="preserve"> </w:t>
      </w:r>
      <w:proofErr w:type="spellStart"/>
      <w:r w:rsidRPr="00DE1D22">
        <w:rPr>
          <w:rFonts w:ascii="Verdana" w:hAnsi="Verdana"/>
          <w:i/>
        </w:rPr>
        <w:t>albo</w:t>
      </w:r>
      <w:r w:rsidR="00556906" w:rsidRPr="00DE1D22">
        <w:rPr>
          <w:rFonts w:ascii="Verdana" w:hAnsi="Verdana"/>
          <w:i/>
        </w:rPr>
        <w:t>pilosa</w:t>
      </w:r>
      <w:proofErr w:type="spellEnd"/>
      <w:r w:rsidR="00556906" w:rsidRPr="00DE1D22">
        <w:rPr>
          <w:rFonts w:ascii="Verdana" w:hAnsi="Verdana"/>
          <w:i/>
        </w:rPr>
        <w:t xml:space="preserve">, </w:t>
      </w:r>
      <w:proofErr w:type="spellStart"/>
      <w:r w:rsidR="00556906" w:rsidRPr="00DE1D22">
        <w:rPr>
          <w:rFonts w:ascii="Verdana" w:hAnsi="Verdana"/>
          <w:i/>
        </w:rPr>
        <w:t>Cadeguala</w:t>
      </w:r>
      <w:proofErr w:type="spellEnd"/>
      <w:r w:rsidR="00556906" w:rsidRPr="00DE1D22">
        <w:rPr>
          <w:rFonts w:ascii="Verdana" w:hAnsi="Verdana"/>
          <w:i/>
        </w:rPr>
        <w:t xml:space="preserve"> </w:t>
      </w:r>
      <w:proofErr w:type="spellStart"/>
      <w:r w:rsidR="00556906" w:rsidRPr="00DE1D22">
        <w:rPr>
          <w:rFonts w:ascii="Verdana" w:hAnsi="Verdana"/>
          <w:i/>
        </w:rPr>
        <w:t>occidentalis</w:t>
      </w:r>
      <w:proofErr w:type="spellEnd"/>
      <w:r w:rsidR="00556906" w:rsidRPr="00DE1D22">
        <w:rPr>
          <w:rFonts w:ascii="Verdana" w:hAnsi="Verdana"/>
          <w:i/>
        </w:rPr>
        <w:t xml:space="preserve"> y</w:t>
      </w:r>
      <w:r w:rsidRPr="00DE1D22">
        <w:rPr>
          <w:rFonts w:ascii="Verdana" w:hAnsi="Verdana"/>
          <w:i/>
        </w:rPr>
        <w:t xml:space="preserve"> </w:t>
      </w:r>
      <w:proofErr w:type="spellStart"/>
      <w:r w:rsidRPr="00DE1D22">
        <w:rPr>
          <w:rFonts w:ascii="Verdana" w:hAnsi="Verdana"/>
          <w:i/>
        </w:rPr>
        <w:t>Bombus</w:t>
      </w:r>
      <w:proofErr w:type="spellEnd"/>
      <w:r w:rsidRPr="00DE1D22">
        <w:rPr>
          <w:rFonts w:ascii="Verdana" w:hAnsi="Verdana"/>
          <w:i/>
        </w:rPr>
        <w:t xml:space="preserve"> </w:t>
      </w:r>
      <w:proofErr w:type="spellStart"/>
      <w:r w:rsidRPr="00DE1D22">
        <w:rPr>
          <w:rFonts w:ascii="Verdana" w:hAnsi="Verdana"/>
          <w:i/>
        </w:rPr>
        <w:t>dahlbomii</w:t>
      </w:r>
      <w:proofErr w:type="spellEnd"/>
      <w:r w:rsidRPr="00DE1D22">
        <w:rPr>
          <w:rFonts w:ascii="Verdana" w:hAnsi="Verdana"/>
        </w:rPr>
        <w:t>. En este estudio, los insectos presentaron alta cantidad y homogeneidad de granos de polen de murta sobre el cuerpo, constituyéndose en valiosos agentes polinizadores de la murta. El calibre de los frutos, presentó diferencias estadísticas significativas entre los tratamientos, observándose los mayores valores en las flores de polinización natural o libre polinización por insectos.</w:t>
      </w:r>
    </w:p>
    <w:p w14:paraId="692C0149" w14:textId="77777777" w:rsidR="006036EA" w:rsidRDefault="006036EA" w:rsidP="00DE1D22">
      <w:pPr>
        <w:spacing w:before="120" w:after="120" w:line="240" w:lineRule="auto"/>
        <w:jc w:val="both"/>
        <w:rPr>
          <w:rFonts w:ascii="Verdana" w:hAnsi="Verdana"/>
        </w:rPr>
      </w:pPr>
      <w:r w:rsidRPr="00DE1D22">
        <w:rPr>
          <w:rFonts w:ascii="Verdana" w:hAnsi="Verdana"/>
        </w:rPr>
        <w:t xml:space="preserve">Venegas </w:t>
      </w:r>
      <w:r w:rsidRPr="00AF703E">
        <w:rPr>
          <w:rFonts w:ascii="Verdana" w:hAnsi="Verdana"/>
          <w:i/>
        </w:rPr>
        <w:t>et al</w:t>
      </w:r>
      <w:r w:rsidRPr="00DE1D22">
        <w:rPr>
          <w:rFonts w:ascii="Verdana" w:hAnsi="Verdana"/>
        </w:rPr>
        <w:t>. (1995), describe los estados fenológicos en plantas de murtilla de cinco años de edad de diferentes procedencias existentes en el jardín de ecotipos de la Facultad de Agronomía de la Universidad de Concepción en Chillán durante dos temporadas consecutivas de crecimiento (1989-90, 1990-91) para las condiciones agroecológicas del lugar. A continuación, se presenta los resultados de dicho estudio:</w:t>
      </w:r>
    </w:p>
    <w:p w14:paraId="583A3F69" w14:textId="77777777" w:rsidR="00DE1D22" w:rsidRPr="00DE1D22" w:rsidRDefault="00DE1D22" w:rsidP="00DE1D22">
      <w:pPr>
        <w:pStyle w:val="Figura"/>
      </w:pPr>
      <w:r w:rsidRPr="00DE1D22">
        <w:rPr>
          <w:b/>
        </w:rPr>
        <w:t xml:space="preserve">Figura </w:t>
      </w:r>
      <w:r w:rsidRPr="00DE1D22">
        <w:rPr>
          <w:b/>
        </w:rPr>
        <w:fldChar w:fldCharType="begin"/>
      </w:r>
      <w:r w:rsidRPr="00DE1D22">
        <w:rPr>
          <w:b/>
        </w:rPr>
        <w:instrText xml:space="preserve"> SEQ Figura \* ARABIC </w:instrText>
      </w:r>
      <w:r w:rsidRPr="00DE1D22">
        <w:rPr>
          <w:b/>
        </w:rPr>
        <w:fldChar w:fldCharType="separate"/>
      </w:r>
      <w:r w:rsidRPr="00DE1D22">
        <w:rPr>
          <w:b/>
          <w:noProof/>
        </w:rPr>
        <w:t>1</w:t>
      </w:r>
      <w:r w:rsidRPr="00DE1D22">
        <w:rPr>
          <w:b/>
        </w:rPr>
        <w:fldChar w:fldCharType="end"/>
      </w:r>
      <w:r w:rsidRPr="00DE1D22">
        <w:rPr>
          <w:b/>
        </w:rPr>
        <w:t>.</w:t>
      </w:r>
      <w:r w:rsidRPr="00DE1D22">
        <w:t xml:space="preserve"> Estados fenológicos de murtilla (</w:t>
      </w:r>
      <w:proofErr w:type="spellStart"/>
      <w:r w:rsidRPr="0053438B">
        <w:rPr>
          <w:i/>
        </w:rPr>
        <w:t>Ugni</w:t>
      </w:r>
      <w:proofErr w:type="spellEnd"/>
      <w:r w:rsidRPr="0053438B">
        <w:rPr>
          <w:i/>
        </w:rPr>
        <w:t xml:space="preserve"> </w:t>
      </w:r>
      <w:proofErr w:type="spellStart"/>
      <w:r w:rsidRPr="0053438B">
        <w:rPr>
          <w:i/>
        </w:rPr>
        <w:t>molinae</w:t>
      </w:r>
      <w:proofErr w:type="spellEnd"/>
      <w:r w:rsidRPr="0053438B">
        <w:rPr>
          <w:i/>
        </w:rPr>
        <w:t xml:space="preserve"> </w:t>
      </w:r>
      <w:proofErr w:type="spellStart"/>
      <w:r w:rsidRPr="00DE1D22">
        <w:t>Turcz</w:t>
      </w:r>
      <w:proofErr w:type="spellEnd"/>
      <w:r w:rsidRPr="00DE1D22">
        <w:t>.) en Chillán</w:t>
      </w:r>
    </w:p>
    <w:p w14:paraId="4D9F7C94" w14:textId="77777777" w:rsidR="006036EA" w:rsidRPr="00DE1D22" w:rsidRDefault="006214E0" w:rsidP="00DE1D22">
      <w:pPr>
        <w:pStyle w:val="Figura"/>
        <w:spacing w:before="0"/>
      </w:pPr>
      <w:r w:rsidRPr="00DE1D22">
        <w:rPr>
          <w:noProof/>
          <w:lang w:eastAsia="es-CL"/>
        </w:rPr>
        <w:drawing>
          <wp:inline distT="0" distB="0" distL="0" distR="0" wp14:anchorId="0714C4BD" wp14:editId="42CC42C1">
            <wp:extent cx="5400040" cy="3406140"/>
            <wp:effectExtent l="0" t="0" r="0" b="0"/>
            <wp:docPr id="1"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 un celular&#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400040" cy="3406140"/>
                    </a:xfrm>
                    <a:prstGeom prst="rect">
                      <a:avLst/>
                    </a:prstGeom>
                  </pic:spPr>
                </pic:pic>
              </a:graphicData>
            </a:graphic>
          </wp:inline>
        </w:drawing>
      </w:r>
    </w:p>
    <w:p w14:paraId="7A7B2702" w14:textId="77777777" w:rsidR="006036EA" w:rsidRPr="00DE1D22" w:rsidRDefault="006036EA" w:rsidP="00DE1D22">
      <w:pPr>
        <w:pStyle w:val="Fuente"/>
      </w:pPr>
      <w:r w:rsidRPr="00DE1D22">
        <w:t>Fuente: (Vene</w:t>
      </w:r>
      <w:r w:rsidR="00AF703E">
        <w:t>gas et al., 1995), citado por (</w:t>
      </w:r>
      <w:proofErr w:type="spellStart"/>
      <w:r w:rsidR="00AF703E">
        <w:t>A</w:t>
      </w:r>
      <w:r w:rsidRPr="00DE1D22">
        <w:t>guila</w:t>
      </w:r>
      <w:proofErr w:type="spellEnd"/>
      <w:r w:rsidRPr="00DE1D22">
        <w:t>, 2008)</w:t>
      </w:r>
    </w:p>
    <w:p w14:paraId="6194717C" w14:textId="77777777" w:rsidR="006036EA" w:rsidRPr="00DE1D22" w:rsidRDefault="006036EA" w:rsidP="00DE1D22">
      <w:pPr>
        <w:spacing w:before="120" w:after="120" w:line="240" w:lineRule="auto"/>
        <w:jc w:val="both"/>
        <w:rPr>
          <w:rFonts w:ascii="Verdana" w:hAnsi="Verdana"/>
        </w:rPr>
      </w:pPr>
      <w:r w:rsidRPr="00DE1D22">
        <w:rPr>
          <w:rFonts w:ascii="Verdana" w:hAnsi="Verdana"/>
        </w:rPr>
        <w:t>Si bien el estudio corresponde a la ciudad de Chillán, se puede observar según la literatura, que los tiempos de cada estado fenológico, se aplican en general a las diferentes regiones y zonas en donde se desarrolla la murta, quizá con algunas mínimas variaciones para la zona de Chiloé.</w:t>
      </w:r>
    </w:p>
    <w:p w14:paraId="16D28255" w14:textId="77777777" w:rsidR="006036EA" w:rsidRPr="00DE1D22" w:rsidRDefault="006036EA" w:rsidP="00DE1D22">
      <w:pPr>
        <w:spacing w:before="120" w:after="120" w:line="240" w:lineRule="auto"/>
        <w:jc w:val="both"/>
        <w:rPr>
          <w:rFonts w:ascii="Verdana" w:hAnsi="Verdana"/>
        </w:rPr>
      </w:pPr>
      <w:r w:rsidRPr="00DE1D22">
        <w:rPr>
          <w:rFonts w:ascii="Verdana" w:hAnsi="Verdana"/>
        </w:rPr>
        <w:t xml:space="preserve">La floración en general se produce entre los meses de noviembre y diciembre. La caída de sus pétalos en diciembre y parte de enero, y el crecimiento del fruto entre los meses de enero y febrero. El período de maduración del fruto será abordado en el siguiente punto. </w:t>
      </w:r>
    </w:p>
    <w:p w14:paraId="24DEBA04" w14:textId="77777777" w:rsidR="00203E7A" w:rsidRPr="00203E7A" w:rsidRDefault="00203E7A" w:rsidP="00203E7A">
      <w:pPr>
        <w:pStyle w:val="Prrafodelista"/>
        <w:numPr>
          <w:ilvl w:val="0"/>
          <w:numId w:val="10"/>
        </w:numPr>
        <w:spacing w:before="240" w:after="120" w:line="240" w:lineRule="auto"/>
        <w:contextualSpacing w:val="0"/>
        <w:outlineLvl w:val="1"/>
        <w:rPr>
          <w:rFonts w:ascii="Verdana" w:eastAsiaTheme="majorEastAsia" w:hAnsi="Verdana" w:cstheme="majorBidi"/>
          <w:b/>
          <w:vanish/>
          <w:sz w:val="24"/>
          <w:szCs w:val="26"/>
          <w:lang w:eastAsia="es-CL"/>
        </w:rPr>
      </w:pPr>
    </w:p>
    <w:p w14:paraId="0F92FBB4" w14:textId="77777777" w:rsidR="00203E7A" w:rsidRPr="00203E7A" w:rsidRDefault="00203E7A" w:rsidP="00203E7A">
      <w:pPr>
        <w:pStyle w:val="Prrafodelista"/>
        <w:numPr>
          <w:ilvl w:val="0"/>
          <w:numId w:val="10"/>
        </w:numPr>
        <w:spacing w:before="240" w:after="120" w:line="240" w:lineRule="auto"/>
        <w:contextualSpacing w:val="0"/>
        <w:outlineLvl w:val="1"/>
        <w:rPr>
          <w:rFonts w:ascii="Verdana" w:eastAsiaTheme="majorEastAsia" w:hAnsi="Verdana" w:cstheme="majorBidi"/>
          <w:b/>
          <w:vanish/>
          <w:sz w:val="24"/>
          <w:szCs w:val="26"/>
          <w:lang w:eastAsia="es-CL"/>
        </w:rPr>
      </w:pPr>
    </w:p>
    <w:p w14:paraId="14CEF079" w14:textId="77777777" w:rsidR="006036EA" w:rsidRPr="00203E7A" w:rsidRDefault="006036EA" w:rsidP="00203E7A">
      <w:pPr>
        <w:pStyle w:val="Ttulo2"/>
      </w:pPr>
      <w:r w:rsidRPr="00203E7A">
        <w:t xml:space="preserve">Características </w:t>
      </w:r>
      <w:r w:rsidR="00101689" w:rsidRPr="00203E7A">
        <w:t xml:space="preserve">del </w:t>
      </w:r>
      <w:r w:rsidRPr="00203E7A">
        <w:t>fruto</w:t>
      </w:r>
    </w:p>
    <w:p w14:paraId="61EC21C1" w14:textId="77777777" w:rsidR="006036EA" w:rsidRPr="00DE1D22" w:rsidRDefault="006036EA" w:rsidP="00DE1D22">
      <w:pPr>
        <w:spacing w:before="120" w:after="120" w:line="240" w:lineRule="auto"/>
        <w:jc w:val="both"/>
        <w:rPr>
          <w:rFonts w:ascii="Verdana" w:hAnsi="Verdana"/>
        </w:rPr>
      </w:pPr>
      <w:r w:rsidRPr="00DE1D22">
        <w:rPr>
          <w:rFonts w:ascii="Verdana" w:hAnsi="Verdana"/>
        </w:rPr>
        <w:t>La murta es un fruto nativo que crece en forma silvestre, de amplia adaptación a las condiciones edafoclimáticas del sur del país. Los frutos silvestres no son nunca uniformes ni consistentes en su estado, más aún, presentan una amplia heterogeneidad dependiendo de la temporada, del lugar de crecimiento, de las vicisitudes del ti</w:t>
      </w:r>
      <w:r w:rsidR="006214E0" w:rsidRPr="00DE1D22">
        <w:rPr>
          <w:rFonts w:ascii="Verdana" w:hAnsi="Verdana"/>
        </w:rPr>
        <w:t>empo y de varios otros factores</w:t>
      </w:r>
      <w:r w:rsidRPr="00DE1D22">
        <w:rPr>
          <w:rFonts w:ascii="Verdana" w:hAnsi="Verdana"/>
        </w:rPr>
        <w:t xml:space="preserve"> (</w:t>
      </w:r>
      <w:proofErr w:type="spellStart"/>
      <w:r w:rsidRPr="00DE1D22">
        <w:rPr>
          <w:rFonts w:ascii="Verdana" w:hAnsi="Verdana"/>
        </w:rPr>
        <w:t>Shun</w:t>
      </w:r>
      <w:proofErr w:type="spellEnd"/>
      <w:r w:rsidRPr="00DE1D22">
        <w:rPr>
          <w:rFonts w:ascii="Verdana" w:hAnsi="Verdana"/>
        </w:rPr>
        <w:t xml:space="preserve"> Ah-</w:t>
      </w:r>
      <w:proofErr w:type="spellStart"/>
      <w:r w:rsidRPr="00DE1D22">
        <w:rPr>
          <w:rFonts w:ascii="Verdana" w:hAnsi="Verdana"/>
        </w:rPr>
        <w:t>Hen</w:t>
      </w:r>
      <w:proofErr w:type="spellEnd"/>
      <w:r w:rsidRPr="00DE1D22">
        <w:rPr>
          <w:rFonts w:ascii="Verdana" w:hAnsi="Verdana"/>
        </w:rPr>
        <w:t>, 2011)</w:t>
      </w:r>
      <w:r w:rsidR="006214E0" w:rsidRPr="00DE1D22">
        <w:rPr>
          <w:rFonts w:ascii="Verdana" w:hAnsi="Verdana"/>
        </w:rPr>
        <w:t>.</w:t>
      </w:r>
    </w:p>
    <w:p w14:paraId="3AD7D41D" w14:textId="77777777" w:rsidR="006036EA" w:rsidRPr="00DE1D22" w:rsidRDefault="006036EA" w:rsidP="00DE1D22">
      <w:pPr>
        <w:spacing w:before="120" w:after="120" w:line="240" w:lineRule="auto"/>
        <w:jc w:val="both"/>
        <w:rPr>
          <w:rFonts w:ascii="Verdana" w:hAnsi="Verdana"/>
        </w:rPr>
      </w:pPr>
      <w:r w:rsidRPr="00DE1D22">
        <w:rPr>
          <w:rFonts w:ascii="Verdana" w:hAnsi="Verdana"/>
        </w:rPr>
        <w:t xml:space="preserve">El fruto de la murta es una pequeña baya carnosa comestible que madura durante los meses de </w:t>
      </w:r>
      <w:r w:rsidR="00166783" w:rsidRPr="00DE1D22">
        <w:rPr>
          <w:rFonts w:ascii="Verdana" w:hAnsi="Verdana"/>
        </w:rPr>
        <w:t>marzo</w:t>
      </w:r>
      <w:r w:rsidRPr="00DE1D22">
        <w:rPr>
          <w:rFonts w:ascii="Verdana" w:hAnsi="Verdana"/>
        </w:rPr>
        <w:t xml:space="preserve"> a </w:t>
      </w:r>
      <w:r w:rsidR="00166783" w:rsidRPr="00DE1D22">
        <w:rPr>
          <w:rFonts w:ascii="Verdana" w:hAnsi="Verdana"/>
        </w:rPr>
        <w:t>abril</w:t>
      </w:r>
      <w:r w:rsidRPr="00DE1D22">
        <w:rPr>
          <w:rFonts w:ascii="Verdana" w:hAnsi="Verdana"/>
        </w:rPr>
        <w:t xml:space="preserve"> y que posee un endocarpio blanco en cuyo interior se ubican una gran cantidad de pequeñas semillas. Todo ello rodeado por una cubierta externa con alto contenido en fibra de color muy vari</w:t>
      </w:r>
      <w:r w:rsidR="006214E0" w:rsidRPr="00DE1D22">
        <w:rPr>
          <w:rFonts w:ascii="Verdana" w:hAnsi="Verdana"/>
        </w:rPr>
        <w:t>able entre rosado y blanquecino</w:t>
      </w:r>
      <w:r w:rsidRPr="00DE1D22">
        <w:rPr>
          <w:rFonts w:ascii="Verdana" w:hAnsi="Verdana"/>
        </w:rPr>
        <w:t xml:space="preserve"> (Tacón </w:t>
      </w:r>
      <w:r w:rsidRPr="00802F8E">
        <w:rPr>
          <w:rFonts w:ascii="Verdana" w:hAnsi="Verdana"/>
          <w:i/>
        </w:rPr>
        <w:t>et al</w:t>
      </w:r>
      <w:r w:rsidRPr="00DE1D22">
        <w:rPr>
          <w:rFonts w:ascii="Verdana" w:hAnsi="Verdana"/>
        </w:rPr>
        <w:t>., 2006)</w:t>
      </w:r>
      <w:r w:rsidR="006214E0" w:rsidRPr="00DE1D22">
        <w:rPr>
          <w:rFonts w:ascii="Verdana" w:hAnsi="Verdana"/>
        </w:rPr>
        <w:t>.</w:t>
      </w:r>
    </w:p>
    <w:p w14:paraId="04F11EB3" w14:textId="77777777" w:rsidR="006036EA" w:rsidRPr="00DE1D22" w:rsidRDefault="006036EA" w:rsidP="00DE1D22">
      <w:pPr>
        <w:spacing w:before="120" w:after="120" w:line="240" w:lineRule="auto"/>
        <w:jc w:val="both"/>
        <w:rPr>
          <w:rFonts w:ascii="Verdana" w:hAnsi="Verdana"/>
        </w:rPr>
      </w:pPr>
      <w:r w:rsidRPr="00DE1D22">
        <w:rPr>
          <w:rFonts w:ascii="Verdana" w:hAnsi="Verdana"/>
        </w:rPr>
        <w:t xml:space="preserve">El estudio de Seguel y </w:t>
      </w:r>
      <w:proofErr w:type="spellStart"/>
      <w:r w:rsidRPr="00DE1D22">
        <w:rPr>
          <w:rFonts w:ascii="Verdana" w:hAnsi="Verdana"/>
        </w:rPr>
        <w:t>Torralbo</w:t>
      </w:r>
      <w:proofErr w:type="spellEnd"/>
      <w:r w:rsidRPr="00DE1D22">
        <w:rPr>
          <w:rFonts w:ascii="Verdana" w:hAnsi="Verdana"/>
        </w:rPr>
        <w:t>, 2004, presenta las evaluaciones realizadas en 106 ecotipos de la colección de murtilla de INIA-</w:t>
      </w:r>
      <w:proofErr w:type="spellStart"/>
      <w:r w:rsidRPr="00DE1D22">
        <w:rPr>
          <w:rFonts w:ascii="Verdana" w:hAnsi="Verdana"/>
        </w:rPr>
        <w:t>Carillanca</w:t>
      </w:r>
      <w:proofErr w:type="spellEnd"/>
      <w:r w:rsidRPr="00DE1D22">
        <w:rPr>
          <w:rFonts w:ascii="Verdana" w:hAnsi="Verdana"/>
        </w:rPr>
        <w:t>, la investigación permitió constatar que los frutos presentan una alta variabilidad en cuanto a color y tamaño. En relación al color del fruto existe una variación dependiendo de la zona de origen de ellos. Los frutos provenientes de la Región</w:t>
      </w:r>
      <w:r w:rsidR="006214E0" w:rsidRPr="00DE1D22">
        <w:rPr>
          <w:rFonts w:ascii="Verdana" w:hAnsi="Verdana"/>
        </w:rPr>
        <w:t xml:space="preserve"> del Maule</w:t>
      </w:r>
      <w:r w:rsidRPr="00DE1D22">
        <w:rPr>
          <w:rFonts w:ascii="Verdana" w:hAnsi="Verdana"/>
        </w:rPr>
        <w:t xml:space="preserve"> son de color rosado o amarillo claro, pudiéndos</w:t>
      </w:r>
      <w:r w:rsidR="006214E0" w:rsidRPr="00DE1D22">
        <w:rPr>
          <w:rFonts w:ascii="Verdana" w:hAnsi="Verdana"/>
        </w:rPr>
        <w:t>e encontrar también frutos vari</w:t>
      </w:r>
      <w:r w:rsidRPr="00DE1D22">
        <w:rPr>
          <w:rFonts w:ascii="Verdana" w:hAnsi="Verdana"/>
        </w:rPr>
        <w:t>ados. En la</w:t>
      </w:r>
      <w:r w:rsidR="006214E0" w:rsidRPr="00DE1D22">
        <w:rPr>
          <w:rFonts w:ascii="Verdana" w:hAnsi="Verdana"/>
        </w:rPr>
        <w:t xml:space="preserve"> región</w:t>
      </w:r>
      <w:r w:rsidRPr="00DE1D22">
        <w:rPr>
          <w:rFonts w:ascii="Verdana" w:hAnsi="Verdana"/>
        </w:rPr>
        <w:t xml:space="preserve"> </w:t>
      </w:r>
      <w:r w:rsidR="006214E0" w:rsidRPr="00DE1D22">
        <w:rPr>
          <w:rFonts w:ascii="Verdana" w:hAnsi="Verdana"/>
        </w:rPr>
        <w:t>de la Araucanía y Los Ríos</w:t>
      </w:r>
      <w:r w:rsidRPr="00DE1D22">
        <w:rPr>
          <w:rFonts w:ascii="Verdana" w:hAnsi="Verdana"/>
        </w:rPr>
        <w:t xml:space="preserve"> son mayoritariamente de color rojo, </w:t>
      </w:r>
      <w:proofErr w:type="spellStart"/>
      <w:r w:rsidRPr="00DE1D22">
        <w:rPr>
          <w:rFonts w:ascii="Verdana" w:hAnsi="Verdana"/>
        </w:rPr>
        <w:t>aún</w:t>
      </w:r>
      <w:proofErr w:type="spellEnd"/>
      <w:r w:rsidRPr="00DE1D22">
        <w:rPr>
          <w:rFonts w:ascii="Verdana" w:hAnsi="Verdana"/>
        </w:rPr>
        <w:t xml:space="preserve"> cuando existen ecotipos de color rosado. En cam</w:t>
      </w:r>
      <w:r w:rsidR="006214E0" w:rsidRPr="00DE1D22">
        <w:rPr>
          <w:rFonts w:ascii="Verdana" w:hAnsi="Verdana"/>
        </w:rPr>
        <w:t>bio, en la</w:t>
      </w:r>
      <w:r w:rsidRPr="00DE1D22">
        <w:rPr>
          <w:rFonts w:ascii="Verdana" w:hAnsi="Verdana"/>
        </w:rPr>
        <w:t xml:space="preserve"> Región</w:t>
      </w:r>
      <w:r w:rsidR="006214E0" w:rsidRPr="00DE1D22">
        <w:rPr>
          <w:rFonts w:ascii="Verdana" w:hAnsi="Verdana"/>
        </w:rPr>
        <w:t xml:space="preserve"> de los Lagos</w:t>
      </w:r>
      <w:r w:rsidRPr="00DE1D22">
        <w:rPr>
          <w:rFonts w:ascii="Verdana" w:hAnsi="Verdana"/>
        </w:rPr>
        <w:t xml:space="preserve"> destacan los frutos de color rojo intenso.</w:t>
      </w:r>
    </w:p>
    <w:p w14:paraId="31337B6A" w14:textId="77777777" w:rsidR="006036EA" w:rsidRPr="00DE1D22" w:rsidRDefault="006036EA" w:rsidP="00DE1D22">
      <w:pPr>
        <w:spacing w:before="120" w:after="120" w:line="240" w:lineRule="auto"/>
        <w:jc w:val="both"/>
        <w:rPr>
          <w:rFonts w:ascii="Verdana" w:hAnsi="Verdana"/>
        </w:rPr>
      </w:pPr>
      <w:r w:rsidRPr="00DE1D22">
        <w:rPr>
          <w:rFonts w:ascii="Verdana" w:hAnsi="Verdana"/>
        </w:rPr>
        <w:t>El período de maduración de los frutos depende de la zona agroecológica, iniciándose</w:t>
      </w:r>
      <w:r w:rsidR="006214E0" w:rsidRPr="00DE1D22">
        <w:rPr>
          <w:rFonts w:ascii="Verdana" w:hAnsi="Verdana"/>
        </w:rPr>
        <w:t xml:space="preserve"> </w:t>
      </w:r>
      <w:r w:rsidRPr="00DE1D22">
        <w:rPr>
          <w:rFonts w:ascii="Verdana" w:hAnsi="Verdana"/>
        </w:rPr>
        <w:t xml:space="preserve">a mediados de febrero y finalizando a mediados de marzo en la </w:t>
      </w:r>
      <w:r w:rsidR="006214E0" w:rsidRPr="00DE1D22">
        <w:rPr>
          <w:rFonts w:ascii="Verdana" w:hAnsi="Verdana"/>
        </w:rPr>
        <w:t xml:space="preserve">Región del Maule. En cambio, en la región de la Araucanía y los Ríos </w:t>
      </w:r>
      <w:r w:rsidRPr="00DE1D22">
        <w:rPr>
          <w:rFonts w:ascii="Verdana" w:hAnsi="Verdana"/>
        </w:rPr>
        <w:t>la maduración de los frutos comienza en marzo y finaliza a fines de abril. Finalmente, en la Región</w:t>
      </w:r>
      <w:r w:rsidR="006214E0" w:rsidRPr="00DE1D22">
        <w:rPr>
          <w:rFonts w:ascii="Verdana" w:hAnsi="Verdana"/>
        </w:rPr>
        <w:t xml:space="preserve"> de los Lagos</w:t>
      </w:r>
      <w:r w:rsidRPr="00DE1D22">
        <w:rPr>
          <w:rFonts w:ascii="Verdana" w:hAnsi="Verdana"/>
        </w:rPr>
        <w:t>, especialmente en Chiloé, la mayor cantidad de fruta para recolección se obtiene desde abril a mayo.</w:t>
      </w:r>
    </w:p>
    <w:p w14:paraId="1F1268CD" w14:textId="77777777" w:rsidR="006036EA" w:rsidRPr="00DE1D22" w:rsidRDefault="006036EA" w:rsidP="00DE1D22">
      <w:pPr>
        <w:spacing w:before="120" w:after="120" w:line="240" w:lineRule="auto"/>
        <w:jc w:val="both"/>
        <w:rPr>
          <w:rFonts w:ascii="Verdana" w:hAnsi="Verdana"/>
        </w:rPr>
      </w:pPr>
      <w:r w:rsidRPr="00DE1D22">
        <w:rPr>
          <w:rFonts w:ascii="Verdana" w:hAnsi="Verdana"/>
        </w:rPr>
        <w:t>En relación al tamaño del fruto (diámetro ecuatorial), éste fluctúa entre 0,9 y 1,3 cm. Los diámetros varían de manera importante al cambiar de latitud, destacándose los frutos provenientes de la Región</w:t>
      </w:r>
      <w:r w:rsidR="006214E0" w:rsidRPr="00DE1D22">
        <w:rPr>
          <w:rFonts w:ascii="Verdana" w:hAnsi="Verdana"/>
        </w:rPr>
        <w:t xml:space="preserve"> de los Lagos</w:t>
      </w:r>
      <w:r w:rsidRPr="00DE1D22">
        <w:rPr>
          <w:rFonts w:ascii="Verdana" w:hAnsi="Verdana"/>
        </w:rPr>
        <w:t>.</w:t>
      </w:r>
      <w:r w:rsidR="006214E0" w:rsidRPr="00DE1D22">
        <w:rPr>
          <w:rFonts w:ascii="Verdana" w:hAnsi="Verdana"/>
        </w:rPr>
        <w:t xml:space="preserve"> </w:t>
      </w:r>
      <w:r w:rsidRPr="00DE1D22">
        <w:rPr>
          <w:rFonts w:ascii="Verdana" w:hAnsi="Verdana"/>
        </w:rPr>
        <w:t>En cuanto al peso del fruto, éste fluctúa entre 0,21 y 1,01 g, y al igual que el diámetro</w:t>
      </w:r>
      <w:r w:rsidR="006214E0" w:rsidRPr="00DE1D22">
        <w:rPr>
          <w:rFonts w:ascii="Verdana" w:hAnsi="Verdana"/>
        </w:rPr>
        <w:t xml:space="preserve"> </w:t>
      </w:r>
      <w:r w:rsidRPr="00DE1D22">
        <w:rPr>
          <w:rFonts w:ascii="Verdana" w:hAnsi="Verdana"/>
        </w:rPr>
        <w:t>ecuatorial, aumenta de norte a sur. Los frutos de mayor diámetro y peso se encuentran en la Región</w:t>
      </w:r>
      <w:r w:rsidR="006214E0" w:rsidRPr="00DE1D22">
        <w:rPr>
          <w:rFonts w:ascii="Verdana" w:hAnsi="Verdana"/>
        </w:rPr>
        <w:t xml:space="preserve"> de los Lagos</w:t>
      </w:r>
      <w:r w:rsidRPr="00DE1D22">
        <w:rPr>
          <w:rFonts w:ascii="Verdana" w:hAnsi="Verdana"/>
        </w:rPr>
        <w:t>.</w:t>
      </w:r>
    </w:p>
    <w:p w14:paraId="204B4B67" w14:textId="77777777" w:rsidR="006036EA" w:rsidRPr="00DE1D22" w:rsidRDefault="006036EA" w:rsidP="00DE1D22">
      <w:pPr>
        <w:spacing w:before="120" w:after="120" w:line="240" w:lineRule="auto"/>
        <w:jc w:val="both"/>
        <w:rPr>
          <w:rFonts w:ascii="Verdana" w:hAnsi="Verdana"/>
        </w:rPr>
      </w:pPr>
      <w:r w:rsidRPr="00DE1D22">
        <w:rPr>
          <w:rFonts w:ascii="Verdana" w:hAnsi="Verdana"/>
        </w:rPr>
        <w:t xml:space="preserve">En cuanto a los sólidos solubles del fruto (% de azúcar), estos disminuyen de norte a sur, una tendencia opuesta a lo que ocurre con el diámetro ecuatorial y el peso. El </w:t>
      </w:r>
      <w:proofErr w:type="spellStart"/>
      <w:r w:rsidRPr="00DE1D22">
        <w:rPr>
          <w:rFonts w:ascii="Verdana" w:hAnsi="Verdana"/>
        </w:rPr>
        <w:t>ecotipo</w:t>
      </w:r>
      <w:proofErr w:type="spellEnd"/>
      <w:r w:rsidRPr="00DE1D22">
        <w:rPr>
          <w:rFonts w:ascii="Verdana" w:hAnsi="Verdana"/>
        </w:rPr>
        <w:t xml:space="preserve"> identificado con mayor contenido de sólidos solubles (28° Brix) proviene de la localidad Piren Alto, en la Región</w:t>
      </w:r>
      <w:r w:rsidR="006214E0" w:rsidRPr="00DE1D22">
        <w:rPr>
          <w:rFonts w:ascii="Verdana" w:hAnsi="Verdana"/>
        </w:rPr>
        <w:t xml:space="preserve"> del Maule</w:t>
      </w:r>
      <w:r w:rsidRPr="00DE1D22">
        <w:rPr>
          <w:rFonts w:ascii="Verdana" w:hAnsi="Verdana"/>
        </w:rPr>
        <w:t xml:space="preserve">. El promedio en la colección INIA es de 16,27 </w:t>
      </w:r>
      <w:proofErr w:type="spellStart"/>
      <w:r w:rsidRPr="00DE1D22">
        <w:rPr>
          <w:rFonts w:ascii="Verdana" w:hAnsi="Verdana"/>
        </w:rPr>
        <w:t>ºBrix</w:t>
      </w:r>
      <w:proofErr w:type="spellEnd"/>
      <w:r w:rsidRPr="00DE1D22">
        <w:rPr>
          <w:rFonts w:ascii="Verdana" w:hAnsi="Verdana"/>
        </w:rPr>
        <w:t>.</w:t>
      </w:r>
    </w:p>
    <w:p w14:paraId="03987A79" w14:textId="77777777" w:rsidR="006036EA" w:rsidRPr="00DE1D22" w:rsidRDefault="006036EA" w:rsidP="00DE1D22">
      <w:pPr>
        <w:spacing w:before="120" w:after="120" w:line="240" w:lineRule="auto"/>
        <w:jc w:val="both"/>
        <w:rPr>
          <w:rFonts w:ascii="Verdana" w:hAnsi="Verdana"/>
        </w:rPr>
      </w:pPr>
      <w:r w:rsidRPr="00DE1D22">
        <w:rPr>
          <w:rFonts w:ascii="Verdana" w:hAnsi="Verdana"/>
        </w:rPr>
        <w:t>Siguiendo con esta descripción, varios genotipos presentan niveles promedios de fructosa de (28,39 mg/</w:t>
      </w:r>
      <w:proofErr w:type="spellStart"/>
      <w:r w:rsidRPr="00DE1D22">
        <w:rPr>
          <w:rFonts w:ascii="Verdana" w:hAnsi="Verdana"/>
        </w:rPr>
        <w:t>gpf</w:t>
      </w:r>
      <w:proofErr w:type="spellEnd"/>
      <w:r w:rsidRPr="00DE1D22">
        <w:rPr>
          <w:rFonts w:ascii="Verdana" w:hAnsi="Verdana"/>
        </w:rPr>
        <w:t>) y sacarosa (111,67 mg/</w:t>
      </w:r>
      <w:proofErr w:type="spellStart"/>
      <w:r w:rsidRPr="00DE1D22">
        <w:rPr>
          <w:rFonts w:ascii="Verdana" w:hAnsi="Verdana"/>
        </w:rPr>
        <w:t>gpf</w:t>
      </w:r>
      <w:proofErr w:type="spellEnd"/>
      <w:r w:rsidRPr="00DE1D22">
        <w:rPr>
          <w:rFonts w:ascii="Verdana" w:hAnsi="Verdana"/>
        </w:rPr>
        <w:t>). Existen ecotipos que poseen niveles muy altos de ácido ascórbico (promedio 65,4 mg/100gr), carotenos y polifenoles.</w:t>
      </w:r>
    </w:p>
    <w:p w14:paraId="0B9F3573" w14:textId="77777777" w:rsidR="006036EA" w:rsidRPr="00DE1D22" w:rsidRDefault="006036EA" w:rsidP="00DE1D22">
      <w:pPr>
        <w:spacing w:before="120" w:after="120" w:line="240" w:lineRule="auto"/>
        <w:jc w:val="both"/>
        <w:rPr>
          <w:rFonts w:ascii="Verdana" w:hAnsi="Verdana"/>
        </w:rPr>
      </w:pPr>
      <w:r w:rsidRPr="00DE1D22">
        <w:rPr>
          <w:rFonts w:ascii="Verdana" w:hAnsi="Verdana"/>
        </w:rPr>
        <w:t>Los frutos de murta eran usados por el pueblo mapuche antes de la colonización española</w:t>
      </w:r>
      <w:r w:rsidRPr="0064440B">
        <w:rPr>
          <w:rFonts w:ascii="Verdana" w:hAnsi="Verdana"/>
        </w:rPr>
        <w:t>. (Sotomayor y Lavín, 1987).</w:t>
      </w:r>
      <w:r w:rsidR="00556906" w:rsidRPr="00DE1D22">
        <w:rPr>
          <w:rFonts w:ascii="Verdana" w:hAnsi="Verdana"/>
        </w:rPr>
        <w:t xml:space="preserve"> </w:t>
      </w:r>
      <w:r w:rsidRPr="00DE1D22">
        <w:rPr>
          <w:rFonts w:ascii="Verdana" w:hAnsi="Verdana"/>
        </w:rPr>
        <w:t xml:space="preserve">Actualmente el fruto es recolectado y comercializado en todo el sur para su venta en fresco durante los meses de marzo y abril, en que madura en promedio tanto a nivel local y regional. La murta por lo general se consume en fresco, aunque se utiliza habitualmente en la elaboración doméstica de mermeladas, confituras, licores, tortas y pasteles durante los meses que este fruto es abundante. A nivel industrial se ha registrado la elaboración de jugos y pastas concentrados utilizados en la fabricación de helados artesanales, así como en la tradicional fabricación de confituras de murta con membrillo (Tacón </w:t>
      </w:r>
      <w:r w:rsidRPr="00802F8E">
        <w:rPr>
          <w:rFonts w:ascii="Verdana" w:hAnsi="Verdana"/>
          <w:i/>
        </w:rPr>
        <w:t>et al</w:t>
      </w:r>
      <w:r w:rsidRPr="00DE1D22">
        <w:rPr>
          <w:rFonts w:ascii="Verdana" w:hAnsi="Verdana"/>
        </w:rPr>
        <w:t>., 2006).</w:t>
      </w:r>
    </w:p>
    <w:p w14:paraId="75D226CF" w14:textId="77777777" w:rsidR="00101689" w:rsidRPr="00DE1D22" w:rsidRDefault="00101689" w:rsidP="0053438B">
      <w:pPr>
        <w:pStyle w:val="Ttulo3"/>
      </w:pPr>
      <w:r w:rsidRPr="00DE1D22">
        <w:t>Capacidad antioxidante del fruto</w:t>
      </w:r>
    </w:p>
    <w:p w14:paraId="1A27CF95" w14:textId="77777777" w:rsidR="00FF72F4" w:rsidRPr="00DE1D22" w:rsidRDefault="00FF72F4" w:rsidP="00DE1D22">
      <w:pPr>
        <w:spacing w:before="120" w:after="120" w:line="240" w:lineRule="auto"/>
        <w:jc w:val="both"/>
        <w:rPr>
          <w:rFonts w:ascii="Verdana" w:hAnsi="Verdana"/>
        </w:rPr>
      </w:pPr>
      <w:r w:rsidRPr="00DE1D22">
        <w:rPr>
          <w:rFonts w:ascii="Verdana" w:hAnsi="Verdana"/>
        </w:rPr>
        <w:t xml:space="preserve">La relación entre la presencia de algunas enfermedades, como las cardiovasculares y cáncer entre otras, se puede establecer con la elevación de marcadores de daño oxidativo y disminución de los niveles plasmáticos de antioxidantes, los que pueden ser modificados al aumentar la ingesta de antioxidantes. Los </w:t>
      </w:r>
      <w:proofErr w:type="spellStart"/>
      <w:r w:rsidRPr="00DE1D22">
        <w:rPr>
          <w:rFonts w:ascii="Verdana" w:hAnsi="Verdana"/>
        </w:rPr>
        <w:t>berries</w:t>
      </w:r>
      <w:proofErr w:type="spellEnd"/>
      <w:r w:rsidRPr="00DE1D22">
        <w:rPr>
          <w:rFonts w:ascii="Verdana" w:hAnsi="Verdana"/>
        </w:rPr>
        <w:t xml:space="preserve"> son considerados una importante fuente de vitaminas, minerales, fibras y principalmente componentes funcionales, como los antioxidantes</w:t>
      </w:r>
      <w:r w:rsidR="005D4897" w:rsidRPr="00DE1D22">
        <w:rPr>
          <w:rFonts w:ascii="Verdana" w:hAnsi="Verdana"/>
        </w:rPr>
        <w:t>,</w:t>
      </w:r>
      <w:r w:rsidR="00D7009A">
        <w:rPr>
          <w:rFonts w:ascii="Verdana" w:hAnsi="Verdana"/>
        </w:rPr>
        <w:t xml:space="preserve"> tal</w:t>
      </w:r>
      <w:r w:rsidR="005D4897" w:rsidRPr="00DE1D22">
        <w:rPr>
          <w:rFonts w:ascii="Verdana" w:hAnsi="Verdana"/>
        </w:rPr>
        <w:t xml:space="preserve"> es el caso de la murtilla, rica en compuestos </w:t>
      </w:r>
      <w:proofErr w:type="spellStart"/>
      <w:r w:rsidR="005D4897" w:rsidRPr="00DE1D22">
        <w:rPr>
          <w:rFonts w:ascii="Verdana" w:hAnsi="Verdana"/>
        </w:rPr>
        <w:t>polifenólicos</w:t>
      </w:r>
      <w:proofErr w:type="spellEnd"/>
      <w:r w:rsidR="005D4897" w:rsidRPr="00DE1D22">
        <w:rPr>
          <w:rFonts w:ascii="Verdana" w:hAnsi="Verdana"/>
        </w:rPr>
        <w:t xml:space="preserve"> y principalmente flavonoides</w:t>
      </w:r>
      <w:r w:rsidRPr="00DE1D22">
        <w:rPr>
          <w:rFonts w:ascii="Verdana" w:hAnsi="Verdana"/>
        </w:rPr>
        <w:t xml:space="preserve">. </w:t>
      </w:r>
    </w:p>
    <w:p w14:paraId="04534EB0" w14:textId="77777777" w:rsidR="00FF72F4" w:rsidRPr="00DE1D22" w:rsidRDefault="00FF72F4" w:rsidP="00DE1D22">
      <w:pPr>
        <w:spacing w:before="120" w:after="120" w:line="240" w:lineRule="auto"/>
        <w:jc w:val="both"/>
        <w:rPr>
          <w:rFonts w:ascii="Verdana" w:hAnsi="Verdana"/>
        </w:rPr>
      </w:pPr>
      <w:r w:rsidRPr="00DE1D22">
        <w:rPr>
          <w:rFonts w:ascii="Verdana" w:hAnsi="Verdana"/>
        </w:rPr>
        <w:t xml:space="preserve">Por otra parte, el empleo medicinal de la murtilla es de origen indígena y está basado en las propiedades aromáticas y astringentes de las hojas. Los pueblos Mapuches, Puelches y Pehuenches utilizan infusiones de las hojas en el tratamiento de diarreas y disenterías. Los frutos, conocidos por los Mapuches como “Uvas del Bosque”, son comestibles y se les atribuye propiedades beneficiosas, mejorando la visión nocturna. La información recopilada de la tradición coincide con los resultados obtenidos de los estudios fitoquímicos, puesto que compuestos </w:t>
      </w:r>
      <w:proofErr w:type="spellStart"/>
      <w:r w:rsidRPr="00DE1D22">
        <w:rPr>
          <w:rFonts w:ascii="Verdana" w:hAnsi="Verdana"/>
        </w:rPr>
        <w:t>polifenólicos</w:t>
      </w:r>
      <w:proofErr w:type="spellEnd"/>
      <w:r w:rsidRPr="00DE1D22">
        <w:rPr>
          <w:rFonts w:ascii="Verdana" w:hAnsi="Verdana"/>
        </w:rPr>
        <w:t xml:space="preserve"> como los taninos y flavonoides poseen actividad astringente y potencialmente antioxidante (Avello y Pastene, </w:t>
      </w:r>
      <w:r w:rsidRPr="009353E8">
        <w:rPr>
          <w:rFonts w:ascii="Verdana" w:hAnsi="Verdana"/>
        </w:rPr>
        <w:t>200</w:t>
      </w:r>
      <w:r w:rsidR="00802F8E" w:rsidRPr="009353E8">
        <w:rPr>
          <w:rFonts w:ascii="Verdana" w:hAnsi="Verdana"/>
        </w:rPr>
        <w:t>4</w:t>
      </w:r>
      <w:r w:rsidRPr="009353E8">
        <w:rPr>
          <w:rFonts w:ascii="Verdana" w:hAnsi="Verdana"/>
        </w:rPr>
        <w:t>).</w:t>
      </w:r>
      <w:r w:rsidRPr="00DE1D22">
        <w:rPr>
          <w:rFonts w:ascii="Verdana" w:hAnsi="Verdana"/>
        </w:rPr>
        <w:t xml:space="preserve"> </w:t>
      </w:r>
    </w:p>
    <w:p w14:paraId="0AFE7B53" w14:textId="77777777" w:rsidR="001A36AE" w:rsidRPr="00DE1D22" w:rsidRDefault="001A36AE" w:rsidP="00DE1D22">
      <w:pPr>
        <w:spacing w:before="120" w:after="120" w:line="240" w:lineRule="auto"/>
        <w:jc w:val="both"/>
        <w:rPr>
          <w:rFonts w:ascii="Verdana" w:hAnsi="Verdana"/>
        </w:rPr>
      </w:pPr>
      <w:r w:rsidRPr="0064440B">
        <w:rPr>
          <w:rFonts w:ascii="Verdana" w:hAnsi="Verdana"/>
        </w:rPr>
        <w:t xml:space="preserve">Bock </w:t>
      </w:r>
      <w:r w:rsidRPr="0064440B">
        <w:rPr>
          <w:rFonts w:ascii="Verdana" w:hAnsi="Verdana"/>
          <w:i/>
        </w:rPr>
        <w:t>et al</w:t>
      </w:r>
      <w:r w:rsidRPr="0064440B">
        <w:rPr>
          <w:rFonts w:ascii="Verdana" w:hAnsi="Verdana"/>
        </w:rPr>
        <w:t>., (2016) sostiene</w:t>
      </w:r>
      <w:r w:rsidRPr="00DE1D22">
        <w:rPr>
          <w:rFonts w:ascii="Verdana" w:hAnsi="Verdana"/>
        </w:rPr>
        <w:t xml:space="preserve"> que la murta posee un alto contenido de sólidos solubles, y la capacidad antioxidante presente en el fruto y la hoja está asociada a los compuestos fenólicos que la planta contiene. </w:t>
      </w:r>
    </w:p>
    <w:p w14:paraId="5FCDDA45" w14:textId="77777777" w:rsidR="00FF72F4" w:rsidRPr="00DE1D22" w:rsidRDefault="001A36AE" w:rsidP="00DE1D22">
      <w:pPr>
        <w:spacing w:before="120" w:after="120" w:line="240" w:lineRule="auto"/>
        <w:jc w:val="both"/>
        <w:rPr>
          <w:rFonts w:ascii="Verdana" w:hAnsi="Verdana"/>
        </w:rPr>
      </w:pPr>
      <w:r w:rsidRPr="00DE1D22">
        <w:rPr>
          <w:rFonts w:ascii="Verdana" w:hAnsi="Verdana"/>
        </w:rPr>
        <w:t xml:space="preserve">El fruto de la murta ha demostrado ser una buena fuente de compuestos fenólicos (flavonoides, flavonoles y taninos) en comparación con otros frutos como la frambuesa y el arándano los cuales traen beneficios a la salud (Arancibia </w:t>
      </w:r>
      <w:r w:rsidRPr="00802F8E">
        <w:rPr>
          <w:rFonts w:ascii="Verdana" w:hAnsi="Verdana"/>
          <w:i/>
        </w:rPr>
        <w:t>et al</w:t>
      </w:r>
      <w:r w:rsidRPr="00DE1D22">
        <w:rPr>
          <w:rFonts w:ascii="Verdana" w:hAnsi="Verdana"/>
        </w:rPr>
        <w:t xml:space="preserve">., 2011) además poseen antocianinas, las cuales forman parte de los flavonoides, aunque sus niveles de concentración son bajos comparados a las antocianinas presentes en otras frutas chilenas como el maqui y el calafate, esto puede deberse a su coloración rojiza en comparación al negro y morado de estos otros dos frutos (Ruiz </w:t>
      </w:r>
      <w:r w:rsidRPr="00802F8E">
        <w:rPr>
          <w:rFonts w:ascii="Verdana" w:hAnsi="Verdana"/>
          <w:i/>
        </w:rPr>
        <w:t>et al</w:t>
      </w:r>
      <w:r w:rsidRPr="00DE1D22">
        <w:rPr>
          <w:rFonts w:ascii="Verdana" w:hAnsi="Verdana"/>
        </w:rPr>
        <w:t>., 2010).</w:t>
      </w:r>
    </w:p>
    <w:p w14:paraId="773B6EF7" w14:textId="77777777" w:rsidR="007F5A65" w:rsidRPr="00DE1D22" w:rsidRDefault="007F5A65" w:rsidP="00DE1D22">
      <w:pPr>
        <w:spacing w:before="120" w:after="120" w:line="240" w:lineRule="auto"/>
        <w:jc w:val="both"/>
        <w:rPr>
          <w:rFonts w:ascii="Verdana" w:hAnsi="Verdana"/>
        </w:rPr>
      </w:pPr>
      <w:r w:rsidRPr="00DE1D22">
        <w:rPr>
          <w:rFonts w:ascii="Verdana" w:hAnsi="Verdana"/>
        </w:rPr>
        <w:t xml:space="preserve">  </w:t>
      </w:r>
    </w:p>
    <w:p w14:paraId="3E1CFB22" w14:textId="77777777" w:rsidR="00D20093" w:rsidRPr="00DE1D22" w:rsidRDefault="00BB6A52" w:rsidP="00203E7A">
      <w:pPr>
        <w:pStyle w:val="Ttulo1"/>
      </w:pPr>
      <w:r>
        <w:t>Tecnicas de manejo d</w:t>
      </w:r>
      <w:r w:rsidR="00D20093" w:rsidRPr="00DE1D22">
        <w:t>El cultivo de la Murtilla</w:t>
      </w:r>
    </w:p>
    <w:p w14:paraId="78DB1580" w14:textId="77777777" w:rsidR="00D20093" w:rsidRDefault="00607DED" w:rsidP="00DE1D22">
      <w:pPr>
        <w:spacing w:before="120" w:after="120" w:line="240" w:lineRule="auto"/>
        <w:jc w:val="both"/>
        <w:rPr>
          <w:rFonts w:ascii="Verdana" w:hAnsi="Verdana"/>
        </w:rPr>
      </w:pPr>
      <w:r w:rsidRPr="00DE1D22">
        <w:rPr>
          <w:rFonts w:ascii="Verdana" w:hAnsi="Verdana"/>
        </w:rPr>
        <w:t>L</w:t>
      </w:r>
      <w:r w:rsidR="00D20093" w:rsidRPr="00DE1D22">
        <w:rPr>
          <w:rFonts w:ascii="Verdana" w:hAnsi="Verdana"/>
        </w:rPr>
        <w:t xml:space="preserve">os </w:t>
      </w:r>
      <w:proofErr w:type="spellStart"/>
      <w:r w:rsidR="00D20093" w:rsidRPr="00DE1D22">
        <w:rPr>
          <w:rFonts w:ascii="Verdana" w:hAnsi="Verdana"/>
        </w:rPr>
        <w:t>berries</w:t>
      </w:r>
      <w:proofErr w:type="spellEnd"/>
      <w:r w:rsidR="00D20093" w:rsidRPr="00DE1D22">
        <w:rPr>
          <w:rFonts w:ascii="Verdana" w:hAnsi="Verdana"/>
        </w:rPr>
        <w:t xml:space="preserve"> nativos</w:t>
      </w:r>
      <w:r w:rsidRPr="00DE1D22">
        <w:rPr>
          <w:rFonts w:ascii="Verdana" w:hAnsi="Verdana"/>
        </w:rPr>
        <w:t>, poseedores de</w:t>
      </w:r>
      <w:r w:rsidR="00D20093" w:rsidRPr="00DE1D22">
        <w:rPr>
          <w:rFonts w:ascii="Verdana" w:hAnsi="Verdana"/>
        </w:rPr>
        <w:t xml:space="preserve"> importantes atrib</w:t>
      </w:r>
      <w:r w:rsidRPr="00DE1D22">
        <w:rPr>
          <w:rFonts w:ascii="Verdana" w:hAnsi="Verdana"/>
        </w:rPr>
        <w:t>utos funcionales que permiten</w:t>
      </w:r>
      <w:r w:rsidR="00D20093" w:rsidRPr="00DE1D22">
        <w:rPr>
          <w:rFonts w:ascii="Verdana" w:hAnsi="Verdana"/>
        </w:rPr>
        <w:t xml:space="preserve"> mejorar la salud de las personas</w:t>
      </w:r>
      <w:r w:rsidR="00325DD9" w:rsidRPr="00DE1D22">
        <w:rPr>
          <w:rFonts w:ascii="Verdana" w:hAnsi="Verdana"/>
        </w:rPr>
        <w:t xml:space="preserve"> y en los últimos años</w:t>
      </w:r>
      <w:r w:rsidRPr="00DE1D22">
        <w:rPr>
          <w:rFonts w:ascii="Verdana" w:hAnsi="Verdana"/>
        </w:rPr>
        <w:t xml:space="preserve"> han tomado un rol muy importante</w:t>
      </w:r>
      <w:r w:rsidR="00F02492" w:rsidRPr="00DE1D22">
        <w:rPr>
          <w:rFonts w:ascii="Verdana" w:hAnsi="Verdana"/>
        </w:rPr>
        <w:t>,</w:t>
      </w:r>
      <w:r w:rsidR="00D20093" w:rsidRPr="00DE1D22">
        <w:rPr>
          <w:rFonts w:ascii="Verdana" w:hAnsi="Verdana"/>
        </w:rPr>
        <w:t xml:space="preserve"> tal es el caso de la murtilla, fruto endémico del sur del país, considerado </w:t>
      </w:r>
      <w:r w:rsidR="00F02492" w:rsidRPr="00DE1D22">
        <w:rPr>
          <w:rFonts w:ascii="Verdana" w:hAnsi="Verdana"/>
        </w:rPr>
        <w:t xml:space="preserve">como </w:t>
      </w:r>
      <w:r w:rsidR="00D20093" w:rsidRPr="00DE1D22">
        <w:rPr>
          <w:rFonts w:ascii="Verdana" w:hAnsi="Verdana"/>
        </w:rPr>
        <w:t xml:space="preserve">una súper fruta por su alto nivel </w:t>
      </w:r>
      <w:r w:rsidR="00325DD9" w:rsidRPr="00DE1D22">
        <w:rPr>
          <w:rFonts w:ascii="Verdana" w:hAnsi="Verdana"/>
        </w:rPr>
        <w:t xml:space="preserve">de metabolitos secundarios, como compuestos fenólicos, proantocianidinas, flavonoides y carotenoides, que resultan incluso mayores a los que presenta otro fruto muy promocionado en el mercado como es el arándano </w:t>
      </w:r>
      <w:r w:rsidR="00325DD9" w:rsidRPr="0064440B">
        <w:rPr>
          <w:rFonts w:ascii="Verdana" w:hAnsi="Verdana"/>
        </w:rPr>
        <w:t>(Agroecosistemas, 2018)</w:t>
      </w:r>
      <w:r w:rsidR="00D20093" w:rsidRPr="0064440B">
        <w:rPr>
          <w:rFonts w:ascii="Verdana" w:hAnsi="Verdana"/>
        </w:rPr>
        <w:t>.</w:t>
      </w:r>
      <w:r w:rsidR="00D20093" w:rsidRPr="00DE1D22">
        <w:rPr>
          <w:rFonts w:ascii="Verdana" w:hAnsi="Verdana"/>
        </w:rPr>
        <w:t xml:space="preserve"> Al descubrirse sus condiciones de alimento funcional y al aumentar la demanda, el Instituto nacional de investigación agropecuaria (INIA) comenzó el año 1996 a investigar y domesticar la especie. A partir de la ejecución del proyecto FONDEF DO5I10086 “Variedades y Estrategias para la Producción y Comercialización de Murtilla (</w:t>
      </w:r>
      <w:proofErr w:type="spellStart"/>
      <w:r w:rsidR="00D20093" w:rsidRPr="00DE1D22">
        <w:rPr>
          <w:rFonts w:ascii="Verdana" w:hAnsi="Verdana"/>
          <w:i/>
        </w:rPr>
        <w:t>Ugni</w:t>
      </w:r>
      <w:proofErr w:type="spellEnd"/>
      <w:r w:rsidR="00D20093" w:rsidRPr="00DE1D22">
        <w:rPr>
          <w:rFonts w:ascii="Verdana" w:hAnsi="Verdana"/>
          <w:i/>
        </w:rPr>
        <w:t xml:space="preserve"> </w:t>
      </w:r>
      <w:proofErr w:type="spellStart"/>
      <w:r w:rsidR="00D20093" w:rsidRPr="00DE1D22">
        <w:rPr>
          <w:rFonts w:ascii="Verdana" w:hAnsi="Verdana"/>
          <w:i/>
        </w:rPr>
        <w:t>molinae</w:t>
      </w:r>
      <w:proofErr w:type="spellEnd"/>
      <w:r w:rsidR="00D20093" w:rsidRPr="00DE1D22">
        <w:rPr>
          <w:rFonts w:ascii="Verdana" w:hAnsi="Verdana"/>
          <w:i/>
        </w:rPr>
        <w:t xml:space="preserve"> </w:t>
      </w:r>
      <w:proofErr w:type="spellStart"/>
      <w:r w:rsidR="00D20093" w:rsidRPr="007573FC">
        <w:rPr>
          <w:rFonts w:ascii="Verdana" w:hAnsi="Verdana"/>
        </w:rPr>
        <w:t>Turcz</w:t>
      </w:r>
      <w:proofErr w:type="spellEnd"/>
      <w:r w:rsidR="00D20093" w:rsidRPr="00DE1D22">
        <w:rPr>
          <w:rFonts w:ascii="Verdana" w:hAnsi="Verdana"/>
        </w:rPr>
        <w:t xml:space="preserve">.) en el Mercado Global”, ejecutado entre los años 2007 y 2013, el INIA desarrolló variedades propias y estableció un paquete agronómico para la producción comercial de murtilla, donde por medio del estudio de 106 ecotipos que conforman la colección de germoplasma de murtilla de INIA </w:t>
      </w:r>
      <w:proofErr w:type="spellStart"/>
      <w:r w:rsidR="00D20093" w:rsidRPr="00DE1D22">
        <w:rPr>
          <w:rFonts w:ascii="Verdana" w:hAnsi="Verdana"/>
        </w:rPr>
        <w:t>Carillanca</w:t>
      </w:r>
      <w:proofErr w:type="spellEnd"/>
      <w:r w:rsidR="00D20093" w:rsidRPr="00DE1D22">
        <w:rPr>
          <w:rFonts w:ascii="Verdana" w:hAnsi="Verdana"/>
        </w:rPr>
        <w:t xml:space="preserve">, se permitió constatar una alta variabilidad en cuanto a color y tamaño de los frutos, y que los ecotipos o plantas silvestres multiplicadas tienen como desventaja que no pueden asegurar rendimiento potencial; sólo pueden garantizar el color de los frutos y posiblemente el diámetro. Por esta razón, dentro del estudio se registraron dos variedades de murtilla: la Red Pearl INIA y South Pearl INIA, que fueron inscritas en el Registro de Variedades Protegidas del SAG en el año 2007 (Seguel y </w:t>
      </w:r>
      <w:proofErr w:type="spellStart"/>
      <w:r w:rsidR="00D20093" w:rsidRPr="00DE1D22">
        <w:rPr>
          <w:rFonts w:ascii="Verdana" w:hAnsi="Verdana"/>
        </w:rPr>
        <w:t>Torral</w:t>
      </w:r>
      <w:r w:rsidR="00166783">
        <w:rPr>
          <w:rFonts w:ascii="Verdana" w:hAnsi="Verdana"/>
        </w:rPr>
        <w:t>b</w:t>
      </w:r>
      <w:r w:rsidR="00D20093" w:rsidRPr="00DE1D22">
        <w:rPr>
          <w:rFonts w:ascii="Verdana" w:hAnsi="Verdana"/>
        </w:rPr>
        <w:t>o</w:t>
      </w:r>
      <w:proofErr w:type="spellEnd"/>
      <w:r w:rsidR="00D20093" w:rsidRPr="00DE1D22">
        <w:rPr>
          <w:rFonts w:ascii="Verdana" w:hAnsi="Verdana"/>
        </w:rPr>
        <w:t xml:space="preserve"> 2004; Seguel, 2005, Seguel </w:t>
      </w:r>
      <w:r w:rsidR="00D20093" w:rsidRPr="007573FC">
        <w:rPr>
          <w:rFonts w:ascii="Verdana" w:hAnsi="Verdana"/>
          <w:i/>
        </w:rPr>
        <w:t>et al</w:t>
      </w:r>
      <w:r w:rsidR="00D20093" w:rsidRPr="007573FC">
        <w:rPr>
          <w:rFonts w:ascii="Verdana" w:hAnsi="Verdana"/>
        </w:rPr>
        <w:t>., 2009</w:t>
      </w:r>
      <w:r w:rsidR="00817255" w:rsidRPr="007573FC">
        <w:rPr>
          <w:rFonts w:ascii="Verdana" w:hAnsi="Verdana"/>
        </w:rPr>
        <w:t>a, b y c</w:t>
      </w:r>
      <w:r w:rsidR="00D20093" w:rsidRPr="007573FC">
        <w:rPr>
          <w:rFonts w:ascii="Verdana" w:hAnsi="Verdana"/>
        </w:rPr>
        <w:t>).</w:t>
      </w:r>
      <w:r w:rsidR="00D20093" w:rsidRPr="00DE1D22">
        <w:rPr>
          <w:rFonts w:ascii="Verdana" w:hAnsi="Verdana"/>
        </w:rPr>
        <w:t xml:space="preserve"> Estas variedades disponen de evaluación agronómica sistemáticas a través de varios años, en varias localidades pudiendo así asegurar su potencial productivo y son recomendadas para establecer plantaciones en zonas agroecológicas del Secano Costero y del Valle Central, entre las regiones del </w:t>
      </w:r>
      <w:r w:rsidR="00166783" w:rsidRPr="00DE1D22">
        <w:rPr>
          <w:rFonts w:ascii="Verdana" w:hAnsi="Verdana"/>
        </w:rPr>
        <w:t>Biobío</w:t>
      </w:r>
      <w:r w:rsidR="00D20093" w:rsidRPr="00DE1D22">
        <w:rPr>
          <w:rFonts w:ascii="Verdana" w:hAnsi="Verdana"/>
        </w:rPr>
        <w:t xml:space="preserve"> y Los Lagos, en zonas libres o de baja ocurrencia de heladas y con disponibilidad de riego.</w:t>
      </w:r>
    </w:p>
    <w:p w14:paraId="07D4BAA7" w14:textId="77777777" w:rsidR="00203E7A" w:rsidRPr="00203E7A" w:rsidRDefault="00203E7A" w:rsidP="00203E7A">
      <w:pPr>
        <w:pStyle w:val="Prrafodelista"/>
        <w:numPr>
          <w:ilvl w:val="0"/>
          <w:numId w:val="10"/>
        </w:numPr>
        <w:spacing w:before="240" w:after="120" w:line="240" w:lineRule="auto"/>
        <w:contextualSpacing w:val="0"/>
        <w:outlineLvl w:val="1"/>
        <w:rPr>
          <w:rFonts w:ascii="Verdana" w:eastAsiaTheme="majorEastAsia" w:hAnsi="Verdana" w:cstheme="majorBidi"/>
          <w:b/>
          <w:vanish/>
          <w:sz w:val="24"/>
          <w:szCs w:val="26"/>
          <w:lang w:eastAsia="es-CL"/>
        </w:rPr>
      </w:pPr>
    </w:p>
    <w:p w14:paraId="0709428F" w14:textId="77777777" w:rsidR="00D20093" w:rsidRPr="00203E7A" w:rsidRDefault="00D20093" w:rsidP="00203E7A">
      <w:pPr>
        <w:pStyle w:val="Ttulo2"/>
      </w:pPr>
      <w:r w:rsidRPr="00203E7A">
        <w:t>Propagación</w:t>
      </w:r>
    </w:p>
    <w:p w14:paraId="094B09AC" w14:textId="77777777" w:rsidR="00D20093" w:rsidRPr="00E77F18" w:rsidRDefault="00D20093" w:rsidP="00DE1D22">
      <w:pPr>
        <w:spacing w:before="120" w:after="120" w:line="240" w:lineRule="auto"/>
        <w:jc w:val="both"/>
        <w:rPr>
          <w:rFonts w:ascii="Verdana" w:hAnsi="Verdana"/>
        </w:rPr>
      </w:pPr>
      <w:r w:rsidRPr="00DE1D22">
        <w:rPr>
          <w:rFonts w:ascii="Verdana" w:hAnsi="Verdana"/>
        </w:rPr>
        <w:t>La murtilla se propaga principalmente a través de estacas</w:t>
      </w:r>
      <w:r w:rsidR="00427730" w:rsidRPr="00DE1D22">
        <w:rPr>
          <w:rFonts w:ascii="Verdana" w:hAnsi="Verdana"/>
        </w:rPr>
        <w:t xml:space="preserve">, técnica sencilla y recomendable, dada la facilidad de enraizamiento de las </w:t>
      </w:r>
      <w:r w:rsidR="00427730" w:rsidRPr="00E77F18">
        <w:rPr>
          <w:rFonts w:ascii="Verdana" w:hAnsi="Verdana"/>
        </w:rPr>
        <w:t>mismas, aún sin procurar la selección minuciosa de las ramas para generar estacas (Brisa, 2018).</w:t>
      </w:r>
      <w:r w:rsidRPr="00E77F18">
        <w:rPr>
          <w:rFonts w:ascii="Verdana" w:hAnsi="Verdana"/>
        </w:rPr>
        <w:t xml:space="preserve"> Estas </w:t>
      </w:r>
      <w:r w:rsidR="00427730" w:rsidRPr="00E77F18">
        <w:rPr>
          <w:rFonts w:ascii="Verdana" w:hAnsi="Verdana"/>
        </w:rPr>
        <w:t xml:space="preserve">estacas </w:t>
      </w:r>
      <w:r w:rsidRPr="00E77F18">
        <w:rPr>
          <w:rFonts w:ascii="Verdana" w:hAnsi="Verdana"/>
        </w:rPr>
        <w:t>deben ser brotes jóvenes, de la temporada</w:t>
      </w:r>
      <w:r w:rsidR="00427730" w:rsidRPr="00E77F18">
        <w:rPr>
          <w:rFonts w:ascii="Verdana" w:hAnsi="Verdana"/>
        </w:rPr>
        <w:t xml:space="preserve"> y</w:t>
      </w:r>
      <w:r w:rsidRPr="00E77F18">
        <w:rPr>
          <w:rFonts w:ascii="Verdana" w:hAnsi="Verdana"/>
        </w:rPr>
        <w:t xml:space="preserve"> esta labor se puede realizar en cualquier época del año</w:t>
      </w:r>
      <w:r w:rsidR="001F2CCC" w:rsidRPr="00E77F18">
        <w:rPr>
          <w:rFonts w:ascii="Verdana" w:hAnsi="Verdana"/>
        </w:rPr>
        <w:t>,</w:t>
      </w:r>
      <w:r w:rsidR="006C61E6" w:rsidRPr="00E77F18">
        <w:rPr>
          <w:rFonts w:ascii="Verdana" w:hAnsi="Verdana"/>
        </w:rPr>
        <w:t xml:space="preserve"> sin </w:t>
      </w:r>
      <w:r w:rsidR="005D33D1" w:rsidRPr="00E77F18">
        <w:rPr>
          <w:rFonts w:ascii="Verdana" w:hAnsi="Verdana"/>
        </w:rPr>
        <w:t>embargo,</w:t>
      </w:r>
      <w:r w:rsidR="001F2CCC" w:rsidRPr="00E77F18">
        <w:rPr>
          <w:rFonts w:ascii="Verdana" w:hAnsi="Verdana"/>
        </w:rPr>
        <w:t xml:space="preserve"> Baldini (1992; en Rodríguez, 2004), asegura que las estacas recolectadas en otoño enraízan mejor que las recolectadas en invierno. </w:t>
      </w:r>
      <w:r w:rsidRPr="00E77F18">
        <w:rPr>
          <w:rFonts w:ascii="Verdana" w:hAnsi="Verdana"/>
        </w:rPr>
        <w:t xml:space="preserve">Las ramillas se pueden almacenar hasta por 20 días, en paquetes envueltas en material absorbente y húmedo, para evitar deshidratación y conservado en un lugar fresco para evitar la proliferación de microorganismos patógenos. </w:t>
      </w:r>
    </w:p>
    <w:p w14:paraId="1EBEB4EC" w14:textId="77777777" w:rsidR="00CB0E1D" w:rsidRDefault="00D20093" w:rsidP="00DE1D22">
      <w:pPr>
        <w:spacing w:before="120" w:after="120" w:line="240" w:lineRule="auto"/>
        <w:jc w:val="both"/>
        <w:rPr>
          <w:rFonts w:ascii="Verdana" w:hAnsi="Verdana"/>
        </w:rPr>
      </w:pPr>
      <w:r w:rsidRPr="00E77F18">
        <w:rPr>
          <w:rFonts w:ascii="Verdana" w:hAnsi="Verdana"/>
        </w:rPr>
        <w:t>Posterior a esto la rama se secciona en tres partes de 7 a 9 cm aproximadamente cada una</w:t>
      </w:r>
      <w:r w:rsidR="001F2CCC" w:rsidRPr="00E77F18">
        <w:rPr>
          <w:rFonts w:ascii="Verdana" w:hAnsi="Verdana"/>
        </w:rPr>
        <w:t>, con tres a cuatro nudos (</w:t>
      </w:r>
      <w:r w:rsidR="00C2298A" w:rsidRPr="00E77F18">
        <w:rPr>
          <w:rFonts w:ascii="Verdana" w:hAnsi="Verdana"/>
        </w:rPr>
        <w:t>Brisa, 2018</w:t>
      </w:r>
      <w:r w:rsidR="001F2CCC" w:rsidRPr="00E77F18">
        <w:rPr>
          <w:rFonts w:ascii="Verdana" w:hAnsi="Verdana"/>
        </w:rPr>
        <w:t>)</w:t>
      </w:r>
      <w:r w:rsidRPr="00E77F18">
        <w:rPr>
          <w:rFonts w:ascii="Verdana" w:hAnsi="Verdana"/>
        </w:rPr>
        <w:t xml:space="preserve">. Luego se eliminan las hojas dejando solamente 4 a 5 hojitas en la parte superior, y la inferior se humedece para aplicarle </w:t>
      </w:r>
      <w:proofErr w:type="spellStart"/>
      <w:r w:rsidRPr="00E77F18">
        <w:rPr>
          <w:rFonts w:ascii="Verdana" w:hAnsi="Verdana"/>
        </w:rPr>
        <w:t>enra</w:t>
      </w:r>
      <w:r w:rsidR="00166783">
        <w:rPr>
          <w:rFonts w:ascii="Verdana" w:hAnsi="Verdana"/>
        </w:rPr>
        <w:t>í</w:t>
      </w:r>
      <w:r w:rsidRPr="00E77F18">
        <w:rPr>
          <w:rFonts w:ascii="Verdana" w:hAnsi="Verdana"/>
        </w:rPr>
        <w:t>zante</w:t>
      </w:r>
      <w:proofErr w:type="spellEnd"/>
      <w:r w:rsidR="006C61E6" w:rsidRPr="00E77F18">
        <w:rPr>
          <w:rFonts w:ascii="Verdana" w:hAnsi="Verdana"/>
        </w:rPr>
        <w:t xml:space="preserve"> (</w:t>
      </w:r>
      <w:proofErr w:type="spellStart"/>
      <w:r w:rsidR="006C61E6" w:rsidRPr="00E77F18">
        <w:rPr>
          <w:rFonts w:ascii="Verdana" w:hAnsi="Verdana"/>
        </w:rPr>
        <w:t>Doll</w:t>
      </w:r>
      <w:proofErr w:type="spellEnd"/>
      <w:r w:rsidR="006C61E6" w:rsidRPr="00E77F18">
        <w:rPr>
          <w:rFonts w:ascii="Verdana" w:hAnsi="Verdana"/>
        </w:rPr>
        <w:t xml:space="preserve"> </w:t>
      </w:r>
      <w:r w:rsidR="006C61E6" w:rsidRPr="00E77F18">
        <w:rPr>
          <w:rFonts w:ascii="Verdana" w:hAnsi="Verdana"/>
          <w:i/>
        </w:rPr>
        <w:t>et al</w:t>
      </w:r>
      <w:r w:rsidR="006C61E6" w:rsidRPr="00E77F18">
        <w:rPr>
          <w:rFonts w:ascii="Verdana" w:hAnsi="Verdana"/>
        </w:rPr>
        <w:t>., 2012)</w:t>
      </w:r>
      <w:r w:rsidR="00427730" w:rsidRPr="00E77F18">
        <w:rPr>
          <w:rFonts w:ascii="Verdana" w:hAnsi="Verdana"/>
        </w:rPr>
        <w:t>.</w:t>
      </w:r>
      <w:r w:rsidR="00C2298A" w:rsidRPr="00E77F18">
        <w:rPr>
          <w:rFonts w:ascii="Verdana" w:hAnsi="Verdana"/>
        </w:rPr>
        <w:t xml:space="preserve"> </w:t>
      </w:r>
    </w:p>
    <w:p w14:paraId="152F865F" w14:textId="77777777" w:rsidR="00582BF3" w:rsidRPr="00DE1D22" w:rsidRDefault="00427730" w:rsidP="00DE1D22">
      <w:pPr>
        <w:spacing w:before="120" w:after="120" w:line="240" w:lineRule="auto"/>
        <w:jc w:val="both"/>
        <w:rPr>
          <w:rFonts w:ascii="Verdana" w:hAnsi="Verdana"/>
        </w:rPr>
      </w:pPr>
      <w:r w:rsidRPr="00E77F18">
        <w:rPr>
          <w:rFonts w:ascii="Verdana" w:hAnsi="Verdana"/>
        </w:rPr>
        <w:t xml:space="preserve">Brisa (2018), </w:t>
      </w:r>
      <w:r w:rsidR="00C2298A" w:rsidRPr="00E77F18">
        <w:rPr>
          <w:rFonts w:ascii="Verdana" w:hAnsi="Verdana"/>
        </w:rPr>
        <w:t xml:space="preserve">en </w:t>
      </w:r>
      <w:r w:rsidRPr="00E77F18">
        <w:rPr>
          <w:rFonts w:ascii="Verdana" w:hAnsi="Verdana"/>
        </w:rPr>
        <w:t>su</w:t>
      </w:r>
      <w:r w:rsidR="00C2298A" w:rsidRPr="00E77F18">
        <w:rPr>
          <w:rFonts w:ascii="Verdana" w:hAnsi="Verdana"/>
        </w:rPr>
        <w:t xml:space="preserve"> estudio de multiplicación de murta</w:t>
      </w:r>
      <w:r w:rsidRPr="00E77F18">
        <w:rPr>
          <w:rFonts w:ascii="Verdana" w:hAnsi="Verdana"/>
        </w:rPr>
        <w:t xml:space="preserve"> por estacas,</w:t>
      </w:r>
      <w:r w:rsidR="00C2298A" w:rsidRPr="00E77F18">
        <w:rPr>
          <w:rFonts w:ascii="Verdana" w:hAnsi="Verdana"/>
        </w:rPr>
        <w:t xml:space="preserve"> verific</w:t>
      </w:r>
      <w:r w:rsidR="00CB0E1D">
        <w:rPr>
          <w:rFonts w:ascii="Verdana" w:hAnsi="Verdana"/>
        </w:rPr>
        <w:t>ó</w:t>
      </w:r>
      <w:r w:rsidR="00C2298A" w:rsidRPr="00E77F18">
        <w:rPr>
          <w:rFonts w:ascii="Verdana" w:hAnsi="Verdana"/>
        </w:rPr>
        <w:t xml:space="preserve"> diferencias estadísticamente significativas util</w:t>
      </w:r>
      <w:r w:rsidRPr="00E77F18">
        <w:rPr>
          <w:rFonts w:ascii="Verdana" w:hAnsi="Verdana"/>
        </w:rPr>
        <w:t xml:space="preserve">izando un </w:t>
      </w:r>
      <w:proofErr w:type="spellStart"/>
      <w:r w:rsidR="00166783" w:rsidRPr="00E77F18">
        <w:rPr>
          <w:rFonts w:ascii="Verdana" w:hAnsi="Verdana"/>
        </w:rPr>
        <w:t>enraízante</w:t>
      </w:r>
      <w:proofErr w:type="spellEnd"/>
      <w:r w:rsidRPr="00E77F18">
        <w:rPr>
          <w:rFonts w:ascii="Verdana" w:hAnsi="Verdana"/>
        </w:rPr>
        <w:t xml:space="preserve"> comercial en polvo </w:t>
      </w:r>
      <w:r w:rsidR="00582BF3" w:rsidRPr="00E77F18">
        <w:rPr>
          <w:rFonts w:ascii="Verdana" w:hAnsi="Verdana"/>
        </w:rPr>
        <w:t xml:space="preserve">(EC) </w:t>
      </w:r>
      <w:r w:rsidRPr="00E77F18">
        <w:rPr>
          <w:rFonts w:ascii="Verdana" w:hAnsi="Verdana"/>
        </w:rPr>
        <w:t>(marca ANASAC JARDIN, cuya fórmula contiene</w:t>
      </w:r>
      <w:r w:rsidRPr="00DE1D22">
        <w:rPr>
          <w:rFonts w:ascii="Verdana" w:hAnsi="Verdana"/>
        </w:rPr>
        <w:t xml:space="preserve"> 0,15 g de ácido </w:t>
      </w:r>
      <w:proofErr w:type="spellStart"/>
      <w:r w:rsidRPr="00DE1D22">
        <w:rPr>
          <w:rFonts w:ascii="Verdana" w:hAnsi="Verdana"/>
        </w:rPr>
        <w:t>indolbutírico</w:t>
      </w:r>
      <w:proofErr w:type="spellEnd"/>
      <w:r w:rsidRPr="00DE1D22">
        <w:rPr>
          <w:rFonts w:ascii="Verdana" w:hAnsi="Verdana"/>
        </w:rPr>
        <w:t xml:space="preserve"> y 6 g de captan en 100 g). Las estacas con EC presentaron un 83</w:t>
      </w:r>
      <w:r w:rsidR="00C2298A" w:rsidRPr="00DE1D22">
        <w:rPr>
          <w:rFonts w:ascii="Verdana" w:hAnsi="Verdana"/>
        </w:rPr>
        <w:t>%</w:t>
      </w:r>
      <w:r w:rsidRPr="00DE1D22">
        <w:rPr>
          <w:rFonts w:ascii="Verdana" w:hAnsi="Verdana"/>
        </w:rPr>
        <w:t xml:space="preserve"> de enraizamiento</w:t>
      </w:r>
      <w:r w:rsidR="00C2298A" w:rsidRPr="00DE1D22">
        <w:rPr>
          <w:rFonts w:ascii="Verdana" w:hAnsi="Verdana"/>
        </w:rPr>
        <w:t>, comparado con el no uso de éste</w:t>
      </w:r>
      <w:r w:rsidRPr="00DE1D22">
        <w:rPr>
          <w:rFonts w:ascii="Verdana" w:hAnsi="Verdana"/>
        </w:rPr>
        <w:t xml:space="preserve">, que presento un </w:t>
      </w:r>
      <w:r w:rsidR="00C2298A" w:rsidRPr="00DE1D22">
        <w:rPr>
          <w:rFonts w:ascii="Verdana" w:hAnsi="Verdana"/>
        </w:rPr>
        <w:t>65%</w:t>
      </w:r>
      <w:r w:rsidRPr="00DE1D22">
        <w:rPr>
          <w:rFonts w:ascii="Verdana" w:hAnsi="Verdana"/>
        </w:rPr>
        <w:t xml:space="preserve"> de enraizamiento. Además, muchas de las estacas con EC desarrollaron ramas más largas que las que no recibieron ese tratamiento.</w:t>
      </w:r>
      <w:r w:rsidR="006C61E6" w:rsidRPr="00DE1D22">
        <w:rPr>
          <w:rFonts w:ascii="Verdana" w:hAnsi="Verdana"/>
        </w:rPr>
        <w:t xml:space="preserve"> Estos resultados concuerdan con el estudio </w:t>
      </w:r>
      <w:r w:rsidR="00582BF3" w:rsidRPr="00DE1D22">
        <w:rPr>
          <w:rFonts w:ascii="Verdana" w:hAnsi="Verdana"/>
        </w:rPr>
        <w:t xml:space="preserve">de propagación de estacas y concentración de taninos y flavonoides en hojas de dos procedencias de </w:t>
      </w:r>
      <w:proofErr w:type="spellStart"/>
      <w:r w:rsidR="00582BF3" w:rsidRPr="00DE1D22">
        <w:rPr>
          <w:rFonts w:ascii="Verdana" w:hAnsi="Verdana"/>
          <w:i/>
        </w:rPr>
        <w:t>Ugni</w:t>
      </w:r>
      <w:proofErr w:type="spellEnd"/>
      <w:r w:rsidR="00582BF3" w:rsidRPr="00DE1D22">
        <w:rPr>
          <w:rFonts w:ascii="Verdana" w:hAnsi="Verdana"/>
          <w:i/>
        </w:rPr>
        <w:t xml:space="preserve"> </w:t>
      </w:r>
      <w:proofErr w:type="spellStart"/>
      <w:r w:rsidR="00582BF3" w:rsidRPr="00DE1D22">
        <w:rPr>
          <w:rFonts w:ascii="Verdana" w:hAnsi="Verdana"/>
          <w:i/>
        </w:rPr>
        <w:t>molinae</w:t>
      </w:r>
      <w:proofErr w:type="spellEnd"/>
      <w:r w:rsidR="00582BF3" w:rsidRPr="00DE1D22">
        <w:rPr>
          <w:rFonts w:ascii="Verdana" w:hAnsi="Verdana"/>
        </w:rPr>
        <w:t xml:space="preserve"> de la región del Maule </w:t>
      </w:r>
      <w:r w:rsidR="006C61E6" w:rsidRPr="00E1211A">
        <w:rPr>
          <w:rFonts w:ascii="Verdana" w:hAnsi="Verdana"/>
        </w:rPr>
        <w:t xml:space="preserve">de </w:t>
      </w:r>
      <w:proofErr w:type="spellStart"/>
      <w:r w:rsidR="006C61E6" w:rsidRPr="00E1211A">
        <w:rPr>
          <w:rFonts w:ascii="Verdana" w:hAnsi="Verdana"/>
        </w:rPr>
        <w:t>Doll</w:t>
      </w:r>
      <w:proofErr w:type="spellEnd"/>
      <w:r w:rsidR="006C61E6" w:rsidRPr="00E1211A">
        <w:rPr>
          <w:rFonts w:ascii="Verdana" w:hAnsi="Verdana"/>
        </w:rPr>
        <w:t xml:space="preserve"> </w:t>
      </w:r>
      <w:r w:rsidR="006C61E6" w:rsidRPr="00E1211A">
        <w:rPr>
          <w:rFonts w:ascii="Verdana" w:hAnsi="Verdana"/>
          <w:i/>
        </w:rPr>
        <w:t>et al</w:t>
      </w:r>
      <w:r w:rsidR="006C61E6" w:rsidRPr="00E1211A">
        <w:rPr>
          <w:rFonts w:ascii="Verdana" w:hAnsi="Verdana"/>
        </w:rPr>
        <w:t>. (2012) que</w:t>
      </w:r>
      <w:r w:rsidR="006C61E6" w:rsidRPr="00DE1D22">
        <w:rPr>
          <w:rFonts w:ascii="Verdana" w:hAnsi="Verdana"/>
        </w:rPr>
        <w:t xml:space="preserve"> </w:t>
      </w:r>
      <w:r w:rsidR="00582BF3" w:rsidRPr="00DE1D22">
        <w:rPr>
          <w:rFonts w:ascii="Verdana" w:hAnsi="Verdana"/>
        </w:rPr>
        <w:t>obtuvieron,</w:t>
      </w:r>
      <w:r w:rsidR="006C61E6" w:rsidRPr="00DE1D22">
        <w:rPr>
          <w:rFonts w:ascii="Verdana" w:hAnsi="Verdana"/>
        </w:rPr>
        <w:t xml:space="preserve"> en el caso de las estacas</w:t>
      </w:r>
      <w:r w:rsidR="00582BF3" w:rsidRPr="00DE1D22">
        <w:rPr>
          <w:rFonts w:ascii="Verdana" w:hAnsi="Verdana"/>
        </w:rPr>
        <w:t xml:space="preserve"> con EC</w:t>
      </w:r>
      <w:r w:rsidR="006C61E6" w:rsidRPr="00DE1D22">
        <w:rPr>
          <w:rFonts w:ascii="Verdana" w:hAnsi="Verdana"/>
        </w:rPr>
        <w:t xml:space="preserve"> </w:t>
      </w:r>
      <w:r w:rsidR="00582BF3" w:rsidRPr="00DE1D22">
        <w:rPr>
          <w:rFonts w:ascii="Verdana" w:hAnsi="Verdana"/>
        </w:rPr>
        <w:t xml:space="preserve">procedentes </w:t>
      </w:r>
      <w:r w:rsidR="006C61E6" w:rsidRPr="00DE1D22">
        <w:rPr>
          <w:rFonts w:ascii="Verdana" w:hAnsi="Verdana"/>
        </w:rPr>
        <w:t xml:space="preserve">de la Cordillera de Los Andes </w:t>
      </w:r>
      <w:r w:rsidR="00582BF3" w:rsidRPr="00DE1D22">
        <w:rPr>
          <w:rFonts w:ascii="Verdana" w:hAnsi="Verdana"/>
        </w:rPr>
        <w:t>un aumento</w:t>
      </w:r>
      <w:r w:rsidR="006C61E6" w:rsidRPr="00DE1D22">
        <w:rPr>
          <w:rFonts w:ascii="Verdana" w:hAnsi="Verdana"/>
        </w:rPr>
        <w:t xml:space="preserve"> en un 8,4 % </w:t>
      </w:r>
      <w:r w:rsidR="00582BF3" w:rsidRPr="00DE1D22">
        <w:rPr>
          <w:rFonts w:ascii="Verdana" w:hAnsi="Verdana"/>
        </w:rPr>
        <w:t xml:space="preserve">en </w:t>
      </w:r>
      <w:r w:rsidR="006C61E6" w:rsidRPr="00DE1D22">
        <w:rPr>
          <w:rFonts w:ascii="Verdana" w:hAnsi="Verdana"/>
        </w:rPr>
        <w:t>el porcentaje de enraizamiento y en el caso de la Cordillera de la Costa en un 59,6 %</w:t>
      </w:r>
      <w:r w:rsidR="00582BF3" w:rsidRPr="00DE1D22">
        <w:rPr>
          <w:rFonts w:ascii="Verdana" w:hAnsi="Verdana"/>
        </w:rPr>
        <w:t>, sobre las que no usaron EC.</w:t>
      </w:r>
      <w:r w:rsidR="00D20093" w:rsidRPr="00DE1D22">
        <w:rPr>
          <w:rFonts w:ascii="Verdana" w:hAnsi="Verdana"/>
        </w:rPr>
        <w:t xml:space="preserve"> </w:t>
      </w:r>
    </w:p>
    <w:p w14:paraId="5B42ACAC" w14:textId="77777777" w:rsidR="00D20093" w:rsidRPr="00DE1D22" w:rsidRDefault="00582BF3" w:rsidP="00DE1D22">
      <w:pPr>
        <w:spacing w:before="120" w:after="120" w:line="240" w:lineRule="auto"/>
        <w:jc w:val="both"/>
        <w:rPr>
          <w:rFonts w:ascii="Verdana" w:hAnsi="Verdana"/>
        </w:rPr>
      </w:pPr>
      <w:r w:rsidRPr="00DE1D22">
        <w:rPr>
          <w:rFonts w:ascii="Verdana" w:hAnsi="Verdana"/>
        </w:rPr>
        <w:t>Finalmente,</w:t>
      </w:r>
      <w:r w:rsidR="00D20093" w:rsidRPr="00DE1D22">
        <w:rPr>
          <w:rFonts w:ascii="Verdana" w:hAnsi="Verdana"/>
        </w:rPr>
        <w:t xml:space="preserve"> </w:t>
      </w:r>
      <w:r w:rsidRPr="00DE1D22">
        <w:rPr>
          <w:rFonts w:ascii="Verdana" w:hAnsi="Verdana"/>
        </w:rPr>
        <w:t xml:space="preserve">las estacas </w:t>
      </w:r>
      <w:r w:rsidR="00D20093" w:rsidRPr="00DE1D22">
        <w:rPr>
          <w:rFonts w:ascii="Verdana" w:hAnsi="Verdana"/>
        </w:rPr>
        <w:t>se planta</w:t>
      </w:r>
      <w:r w:rsidRPr="00DE1D22">
        <w:rPr>
          <w:rFonts w:ascii="Verdana" w:hAnsi="Verdana"/>
        </w:rPr>
        <w:t>n</w:t>
      </w:r>
      <w:r w:rsidR="00D20093" w:rsidRPr="00DE1D22">
        <w:rPr>
          <w:rFonts w:ascii="Verdana" w:hAnsi="Verdana"/>
        </w:rPr>
        <w:t xml:space="preserve"> en el sustrato dejando solo las hojas sobre la superficie, compactando bien el sustrato para no dejar bolsas de aire.</w:t>
      </w:r>
    </w:p>
    <w:p w14:paraId="27E72B3C" w14:textId="77777777" w:rsidR="00D20093" w:rsidRPr="00DE1D22" w:rsidRDefault="00D20093" w:rsidP="00DE1D22">
      <w:pPr>
        <w:spacing w:before="120" w:after="120" w:line="240" w:lineRule="auto"/>
        <w:jc w:val="both"/>
        <w:rPr>
          <w:rFonts w:ascii="Verdana" w:hAnsi="Verdana"/>
        </w:rPr>
      </w:pPr>
      <w:r w:rsidRPr="00DE1D22">
        <w:rPr>
          <w:rFonts w:ascii="Verdana" w:hAnsi="Verdana"/>
        </w:rPr>
        <w:t xml:space="preserve">Por otra parte, INIA también desarrollo la técnica de propagación in vitro, la cual se emplea para conservar la colección bajo condiciones controladas (Seguel </w:t>
      </w:r>
      <w:r w:rsidRPr="00DE1D22">
        <w:rPr>
          <w:rFonts w:ascii="Verdana" w:hAnsi="Verdana"/>
          <w:i/>
        </w:rPr>
        <w:t>et al</w:t>
      </w:r>
      <w:r w:rsidRPr="00DE1D22">
        <w:rPr>
          <w:rFonts w:ascii="Verdana" w:hAnsi="Verdana"/>
        </w:rPr>
        <w:t>., 2009</w:t>
      </w:r>
      <w:r w:rsidR="00817255" w:rsidRPr="00DE1D22">
        <w:rPr>
          <w:rFonts w:ascii="Verdana" w:hAnsi="Verdana"/>
        </w:rPr>
        <w:t>a</w:t>
      </w:r>
      <w:r w:rsidRPr="00DE1D22">
        <w:rPr>
          <w:rFonts w:ascii="Verdana" w:hAnsi="Verdana"/>
        </w:rPr>
        <w:t>).</w:t>
      </w:r>
    </w:p>
    <w:p w14:paraId="6A727416" w14:textId="77777777" w:rsidR="00D20093" w:rsidRPr="00DE1D22" w:rsidRDefault="00D20093" w:rsidP="00203E7A">
      <w:pPr>
        <w:pStyle w:val="Ttulo2"/>
      </w:pPr>
      <w:r w:rsidRPr="00DE1D22">
        <w:t>Establecimiento del cultivo</w:t>
      </w:r>
      <w:r w:rsidR="00872271" w:rsidRPr="00DE1D22">
        <w:t xml:space="preserve"> </w:t>
      </w:r>
    </w:p>
    <w:p w14:paraId="43DC6149" w14:textId="77777777" w:rsidR="00D20093" w:rsidRPr="00DE1D22" w:rsidRDefault="00D20093" w:rsidP="00DE1D22">
      <w:pPr>
        <w:spacing w:before="120" w:after="120" w:line="240" w:lineRule="auto"/>
        <w:jc w:val="both"/>
        <w:rPr>
          <w:rFonts w:ascii="Verdana" w:hAnsi="Verdana"/>
        </w:rPr>
      </w:pPr>
      <w:r w:rsidRPr="00DE1D22">
        <w:rPr>
          <w:rFonts w:ascii="Verdana" w:hAnsi="Verdana"/>
        </w:rPr>
        <w:t xml:space="preserve">La fecha de plantación optima varía dependiendo de la zona. </w:t>
      </w:r>
      <w:r w:rsidR="000244ED" w:rsidRPr="00DE1D22">
        <w:rPr>
          <w:rFonts w:ascii="Verdana" w:hAnsi="Verdana"/>
        </w:rPr>
        <w:t xml:space="preserve">En el caso de los valles y precordilleras (en plantaciones con riego) se recomienda plantar a fines de primavera e inicio de verano, evitando así los daños por heladas. </w:t>
      </w:r>
      <w:r w:rsidRPr="00DE1D22">
        <w:rPr>
          <w:rFonts w:ascii="Verdana" w:hAnsi="Verdana"/>
        </w:rPr>
        <w:t>En las zonas con inviernos menos severos, como las zonas costeras del sur de Chile se puede realizar la p</w:t>
      </w:r>
      <w:r w:rsidR="000244ED" w:rsidRPr="00DE1D22">
        <w:rPr>
          <w:rFonts w:ascii="Verdana" w:hAnsi="Verdana"/>
        </w:rPr>
        <w:t xml:space="preserve">lantación durante todo el año. </w:t>
      </w:r>
    </w:p>
    <w:p w14:paraId="788CF992" w14:textId="77777777" w:rsidR="000244ED" w:rsidRPr="00DE1D22" w:rsidRDefault="000244ED" w:rsidP="00DE1D22">
      <w:pPr>
        <w:spacing w:before="120" w:after="120" w:line="240" w:lineRule="auto"/>
        <w:jc w:val="both"/>
        <w:rPr>
          <w:rFonts w:ascii="Verdana" w:hAnsi="Verdana"/>
        </w:rPr>
      </w:pPr>
      <w:r w:rsidRPr="00DE1D22">
        <w:rPr>
          <w:rFonts w:ascii="Verdana" w:hAnsi="Verdana"/>
        </w:rPr>
        <w:t xml:space="preserve">No existe un tipo de suelo preferencial para el cultivo de murtilla, adaptándose bien a suelos de baja </w:t>
      </w:r>
      <w:r w:rsidRPr="00904DDA">
        <w:rPr>
          <w:rFonts w:ascii="Verdana" w:hAnsi="Verdana"/>
        </w:rPr>
        <w:t xml:space="preserve">fertilidad (Seguel </w:t>
      </w:r>
      <w:r w:rsidRPr="00904DDA">
        <w:rPr>
          <w:rFonts w:ascii="Verdana" w:hAnsi="Verdana"/>
          <w:i/>
        </w:rPr>
        <w:t>et al</w:t>
      </w:r>
      <w:r w:rsidRPr="00904DDA">
        <w:rPr>
          <w:rFonts w:ascii="Verdana" w:hAnsi="Verdana"/>
        </w:rPr>
        <w:t>., 2000;</w:t>
      </w:r>
      <w:r w:rsidRPr="00DE1D22">
        <w:rPr>
          <w:rFonts w:ascii="Verdana" w:hAnsi="Verdana"/>
        </w:rPr>
        <w:t xml:space="preserve"> Seguel y </w:t>
      </w:r>
      <w:proofErr w:type="spellStart"/>
      <w:r w:rsidRPr="00DE1D22">
        <w:rPr>
          <w:rFonts w:ascii="Verdana" w:hAnsi="Verdana"/>
        </w:rPr>
        <w:t>Torralbo</w:t>
      </w:r>
      <w:proofErr w:type="spellEnd"/>
      <w:r w:rsidRPr="00DE1D22">
        <w:rPr>
          <w:rFonts w:ascii="Verdana" w:hAnsi="Verdana"/>
        </w:rPr>
        <w:t>, 2004) presentando además una gran habilidad para competir con otras especies.</w:t>
      </w:r>
      <w:r w:rsidR="001A5129" w:rsidRPr="00DE1D22">
        <w:rPr>
          <w:rFonts w:ascii="Verdana" w:hAnsi="Verdana"/>
        </w:rPr>
        <w:t xml:space="preserve"> L</w:t>
      </w:r>
      <w:r w:rsidRPr="00DE1D22">
        <w:rPr>
          <w:rFonts w:ascii="Verdana" w:hAnsi="Verdana"/>
        </w:rPr>
        <w:t xml:space="preserve">a </w:t>
      </w:r>
      <w:r w:rsidR="001A5129" w:rsidRPr="00DE1D22">
        <w:rPr>
          <w:rFonts w:ascii="Verdana" w:hAnsi="Verdana"/>
        </w:rPr>
        <w:t>condición prim</w:t>
      </w:r>
      <w:r w:rsidRPr="00DE1D22">
        <w:rPr>
          <w:rFonts w:ascii="Verdana" w:hAnsi="Verdana"/>
        </w:rPr>
        <w:t xml:space="preserve">ordial del suelo es que debe </w:t>
      </w:r>
      <w:r w:rsidR="001A5129" w:rsidRPr="00DE1D22">
        <w:rPr>
          <w:rFonts w:ascii="Verdana" w:hAnsi="Verdana"/>
        </w:rPr>
        <w:t xml:space="preserve">poseer buen drenaje (Seguel </w:t>
      </w:r>
      <w:r w:rsidR="001A5129" w:rsidRPr="00B722D8">
        <w:rPr>
          <w:rFonts w:ascii="Verdana" w:hAnsi="Verdana"/>
          <w:i/>
        </w:rPr>
        <w:t>et al</w:t>
      </w:r>
      <w:r w:rsidR="001A5129" w:rsidRPr="00DE1D22">
        <w:rPr>
          <w:rFonts w:ascii="Verdana" w:hAnsi="Verdana"/>
        </w:rPr>
        <w:t xml:space="preserve">., 2011). </w:t>
      </w:r>
    </w:p>
    <w:p w14:paraId="534F3DE4" w14:textId="77777777" w:rsidR="00D20093" w:rsidRPr="00DE1D22" w:rsidRDefault="000244ED" w:rsidP="00DE1D22">
      <w:pPr>
        <w:spacing w:before="120" w:after="120" w:line="240" w:lineRule="auto"/>
        <w:jc w:val="both"/>
        <w:rPr>
          <w:rFonts w:ascii="Verdana" w:hAnsi="Verdana"/>
        </w:rPr>
      </w:pPr>
      <w:r w:rsidRPr="00DE1D22">
        <w:rPr>
          <w:rFonts w:ascii="Verdana" w:hAnsi="Verdana"/>
        </w:rPr>
        <w:t>La edad óptima de la planta al momento de plantar es</w:t>
      </w:r>
      <w:r w:rsidR="00D20093" w:rsidRPr="00DE1D22">
        <w:rPr>
          <w:rFonts w:ascii="Verdana" w:hAnsi="Verdana"/>
        </w:rPr>
        <w:t xml:space="preserve"> que esta posea</w:t>
      </w:r>
      <w:r w:rsidRPr="00DE1D22">
        <w:rPr>
          <w:rFonts w:ascii="Verdana" w:hAnsi="Verdana"/>
        </w:rPr>
        <w:t xml:space="preserve"> desde 1,5 a</w:t>
      </w:r>
      <w:r w:rsidR="00D20093" w:rsidRPr="00DE1D22">
        <w:rPr>
          <w:rFonts w:ascii="Verdana" w:hAnsi="Verdana"/>
        </w:rPr>
        <w:t xml:space="preserve"> 2 años de vivero</w:t>
      </w:r>
      <w:r w:rsidRPr="00DE1D22">
        <w:rPr>
          <w:rFonts w:ascii="Verdana" w:hAnsi="Verdana"/>
        </w:rPr>
        <w:t xml:space="preserve"> (Seguel </w:t>
      </w:r>
      <w:r w:rsidRPr="00203E7A">
        <w:rPr>
          <w:rFonts w:ascii="Verdana" w:hAnsi="Verdana"/>
          <w:i/>
        </w:rPr>
        <w:t>et al</w:t>
      </w:r>
      <w:r w:rsidRPr="00DE1D22">
        <w:rPr>
          <w:rFonts w:ascii="Verdana" w:hAnsi="Verdana"/>
        </w:rPr>
        <w:t>., 2011)</w:t>
      </w:r>
      <w:r w:rsidR="00D20093" w:rsidRPr="00DE1D22">
        <w:rPr>
          <w:rFonts w:ascii="Verdana" w:hAnsi="Verdana"/>
        </w:rPr>
        <w:t xml:space="preserve">, </w:t>
      </w:r>
      <w:r w:rsidRPr="00DE1D22">
        <w:rPr>
          <w:rFonts w:ascii="Verdana" w:hAnsi="Verdana"/>
        </w:rPr>
        <w:t>además se encuentre</w:t>
      </w:r>
      <w:r w:rsidR="00D20093" w:rsidRPr="00DE1D22">
        <w:rPr>
          <w:rFonts w:ascii="Verdana" w:hAnsi="Verdana"/>
        </w:rPr>
        <w:t xml:space="preserve"> vigorosa y con buena arquitectura. </w:t>
      </w:r>
    </w:p>
    <w:p w14:paraId="22062461" w14:textId="77777777" w:rsidR="00D20093" w:rsidRPr="00DE1D22" w:rsidRDefault="00D20093" w:rsidP="00DE1D22">
      <w:pPr>
        <w:spacing w:before="120" w:after="120" w:line="240" w:lineRule="auto"/>
        <w:jc w:val="both"/>
        <w:rPr>
          <w:rFonts w:ascii="Verdana" w:hAnsi="Verdana"/>
        </w:rPr>
      </w:pPr>
      <w:r w:rsidRPr="00DE1D22">
        <w:rPr>
          <w:rFonts w:ascii="Verdana" w:hAnsi="Verdana"/>
        </w:rPr>
        <w:t>La plantación, en lo posible</w:t>
      </w:r>
      <w:r w:rsidR="00582BF3" w:rsidRPr="00DE1D22">
        <w:rPr>
          <w:rFonts w:ascii="Verdana" w:hAnsi="Verdana"/>
        </w:rPr>
        <w:t xml:space="preserve"> y como la mayoría de los cultivos agrícolas</w:t>
      </w:r>
      <w:r w:rsidRPr="00DE1D22">
        <w:rPr>
          <w:rFonts w:ascii="Verdana" w:hAnsi="Verdana"/>
        </w:rPr>
        <w:t>, debe efectuarse con orientación norte-sur para permitir una adecuada ventilación y un aprovechamiento de la luz uniforme en todas las plantas y durante todo el año. Además, se recomienda ubicar la planta sobre camellones</w:t>
      </w:r>
      <w:r w:rsidR="006C76FC" w:rsidRPr="00DE1D22">
        <w:rPr>
          <w:rFonts w:ascii="Verdana" w:hAnsi="Verdana"/>
        </w:rPr>
        <w:t xml:space="preserve"> que debiesen tener entre 60-100 cm de ancho por 50 cm de alto,</w:t>
      </w:r>
      <w:r w:rsidRPr="00DE1D22">
        <w:rPr>
          <w:rFonts w:ascii="Verdana" w:hAnsi="Verdana"/>
        </w:rPr>
        <w:t xml:space="preserve"> </w:t>
      </w:r>
      <w:r w:rsidR="00582BF3" w:rsidRPr="00DE1D22">
        <w:rPr>
          <w:rFonts w:ascii="Verdana" w:hAnsi="Verdana"/>
        </w:rPr>
        <w:t>lo</w:t>
      </w:r>
      <w:r w:rsidRPr="00DE1D22">
        <w:rPr>
          <w:rFonts w:ascii="Verdana" w:hAnsi="Verdana"/>
        </w:rPr>
        <w:t xml:space="preserve"> que favorece el desarrollo de las raíces, mejora el drenaje y aleja la planta de posibles ataques de hongos del suelo, especialmente </w:t>
      </w:r>
      <w:proofErr w:type="spellStart"/>
      <w:r w:rsidRPr="00DE1D22">
        <w:rPr>
          <w:rFonts w:ascii="Verdana" w:hAnsi="Verdana"/>
          <w:i/>
        </w:rPr>
        <w:t>Phytophtora</w:t>
      </w:r>
      <w:proofErr w:type="spellEnd"/>
      <w:r w:rsidR="006C76FC" w:rsidRPr="00DE1D22">
        <w:rPr>
          <w:rFonts w:ascii="Verdana" w:hAnsi="Verdana"/>
          <w:i/>
        </w:rPr>
        <w:t xml:space="preserve"> </w:t>
      </w:r>
      <w:r w:rsidR="006C76FC" w:rsidRPr="00DE1D22">
        <w:rPr>
          <w:rFonts w:ascii="Verdana" w:hAnsi="Verdana"/>
        </w:rPr>
        <w:t xml:space="preserve">(Seguel </w:t>
      </w:r>
      <w:r w:rsidR="006C76FC" w:rsidRPr="00DE1D22">
        <w:rPr>
          <w:rFonts w:ascii="Verdana" w:hAnsi="Verdana"/>
          <w:i/>
        </w:rPr>
        <w:t>et al</w:t>
      </w:r>
      <w:r w:rsidR="006C76FC" w:rsidRPr="00DE1D22">
        <w:rPr>
          <w:rFonts w:ascii="Verdana" w:hAnsi="Verdana"/>
        </w:rPr>
        <w:t>., 2011)</w:t>
      </w:r>
      <w:r w:rsidRPr="00DE1D22">
        <w:rPr>
          <w:rFonts w:ascii="Verdana" w:hAnsi="Verdana"/>
        </w:rPr>
        <w:t xml:space="preserve">. Complementando a lo anterior, se debe tener especial cuidado en que el cuello de </w:t>
      </w:r>
      <w:r w:rsidR="006C76FC" w:rsidRPr="00DE1D22">
        <w:rPr>
          <w:rFonts w:ascii="Verdana" w:hAnsi="Verdana"/>
        </w:rPr>
        <w:t xml:space="preserve">la planta quede a ras del suelo, evitando así el </w:t>
      </w:r>
      <w:r w:rsidRPr="00DE1D22">
        <w:rPr>
          <w:rFonts w:ascii="Verdana" w:hAnsi="Verdana"/>
        </w:rPr>
        <w:t>ataque de insectos a las raíces</w:t>
      </w:r>
      <w:r w:rsidR="006C76FC" w:rsidRPr="00DE1D22">
        <w:rPr>
          <w:rFonts w:ascii="Verdana" w:hAnsi="Verdana"/>
        </w:rPr>
        <w:t xml:space="preserve">, </w:t>
      </w:r>
      <w:r w:rsidR="00696A80" w:rsidRPr="00DE1D22">
        <w:rPr>
          <w:rFonts w:ascii="Verdana" w:hAnsi="Verdana"/>
        </w:rPr>
        <w:t xml:space="preserve">es recomendable, </w:t>
      </w:r>
      <w:r w:rsidR="006C76FC" w:rsidRPr="00DE1D22">
        <w:rPr>
          <w:rFonts w:ascii="Verdana" w:hAnsi="Verdana"/>
        </w:rPr>
        <w:t>para</w:t>
      </w:r>
      <w:r w:rsidR="00696A80" w:rsidRPr="00DE1D22">
        <w:rPr>
          <w:rFonts w:ascii="Verdana" w:hAnsi="Verdana"/>
        </w:rPr>
        <w:t xml:space="preserve"> evitar</w:t>
      </w:r>
      <w:r w:rsidR="006C76FC" w:rsidRPr="00DE1D22">
        <w:rPr>
          <w:rFonts w:ascii="Verdana" w:hAnsi="Verdana"/>
        </w:rPr>
        <w:t xml:space="preserve"> esto</w:t>
      </w:r>
      <w:r w:rsidR="00696A80" w:rsidRPr="00DE1D22">
        <w:rPr>
          <w:rFonts w:ascii="Verdana" w:hAnsi="Verdana"/>
        </w:rPr>
        <w:t xml:space="preserve">, </w:t>
      </w:r>
      <w:r w:rsidRPr="00DE1D22">
        <w:rPr>
          <w:rFonts w:ascii="Verdana" w:hAnsi="Verdana"/>
        </w:rPr>
        <w:t>aplicar un insecticida en el hoyo de plantación</w:t>
      </w:r>
      <w:r w:rsidR="00696A80" w:rsidRPr="00DE1D22">
        <w:rPr>
          <w:rFonts w:ascii="Verdana" w:hAnsi="Verdana"/>
        </w:rPr>
        <w:t>, eliminar los insectos de suelo que puedan dañar posteriormente las raíces (</w:t>
      </w:r>
      <w:r w:rsidR="00BB2818" w:rsidRPr="00DE1D22">
        <w:rPr>
          <w:rFonts w:ascii="Verdana" w:hAnsi="Verdana"/>
        </w:rPr>
        <w:t xml:space="preserve">Seguel </w:t>
      </w:r>
      <w:r w:rsidR="00BB2818" w:rsidRPr="00203E7A">
        <w:rPr>
          <w:rFonts w:ascii="Verdana" w:hAnsi="Verdana"/>
          <w:i/>
        </w:rPr>
        <w:t>et al</w:t>
      </w:r>
      <w:r w:rsidR="00BB2818" w:rsidRPr="00DE1D22">
        <w:rPr>
          <w:rFonts w:ascii="Verdana" w:hAnsi="Verdana"/>
        </w:rPr>
        <w:t>., 2009</w:t>
      </w:r>
      <w:r w:rsidR="00817255" w:rsidRPr="00DE1D22">
        <w:rPr>
          <w:rFonts w:ascii="Verdana" w:hAnsi="Verdana"/>
        </w:rPr>
        <w:t>a</w:t>
      </w:r>
      <w:r w:rsidR="00696A80" w:rsidRPr="00DE1D22">
        <w:rPr>
          <w:rFonts w:ascii="Verdana" w:hAnsi="Verdana"/>
        </w:rPr>
        <w:t>)</w:t>
      </w:r>
      <w:r w:rsidRPr="00DE1D22">
        <w:rPr>
          <w:rFonts w:ascii="Verdana" w:hAnsi="Verdana"/>
        </w:rPr>
        <w:t>.</w:t>
      </w:r>
      <w:r w:rsidR="00696A80" w:rsidRPr="00DE1D22">
        <w:rPr>
          <w:rFonts w:ascii="Verdana" w:hAnsi="Verdana"/>
        </w:rPr>
        <w:t xml:space="preserve"> </w:t>
      </w:r>
      <w:r w:rsidR="001A5129" w:rsidRPr="00DE1D22">
        <w:rPr>
          <w:rFonts w:ascii="Verdana" w:hAnsi="Verdana"/>
        </w:rPr>
        <w:t xml:space="preserve">La plantación no debe ubicarse cerca de plantaciones de </w:t>
      </w:r>
      <w:r w:rsidR="00D2588D">
        <w:rPr>
          <w:rFonts w:ascii="Verdana" w:hAnsi="Verdana"/>
        </w:rPr>
        <w:t>m</w:t>
      </w:r>
      <w:r w:rsidR="001A5129" w:rsidRPr="00DE1D22">
        <w:rPr>
          <w:rFonts w:ascii="Verdana" w:hAnsi="Verdana"/>
        </w:rPr>
        <w:t>anzano y membrillos, ya que estas especies son hospederas de plagas que afectan a la murtilla. Evitar zonas donde se detecte gusano blanco</w:t>
      </w:r>
      <w:r w:rsidR="00D34E48" w:rsidRPr="00DE1D22">
        <w:rPr>
          <w:rFonts w:ascii="Verdana" w:hAnsi="Verdana"/>
        </w:rPr>
        <w:t xml:space="preserve"> (</w:t>
      </w:r>
      <w:proofErr w:type="spellStart"/>
      <w:r w:rsidR="00D34E48" w:rsidRPr="00DE1D22">
        <w:rPr>
          <w:rFonts w:ascii="Verdana" w:hAnsi="Verdana"/>
          <w:i/>
        </w:rPr>
        <w:t>Phyllopertha</w:t>
      </w:r>
      <w:proofErr w:type="spellEnd"/>
      <w:r w:rsidR="00D34E48" w:rsidRPr="00DE1D22">
        <w:rPr>
          <w:rFonts w:ascii="Verdana" w:hAnsi="Verdana"/>
          <w:i/>
        </w:rPr>
        <w:t xml:space="preserve"> hortícola</w:t>
      </w:r>
      <w:r w:rsidR="00D34E48" w:rsidRPr="00DE1D22">
        <w:rPr>
          <w:rFonts w:ascii="Verdana" w:hAnsi="Verdana"/>
        </w:rPr>
        <w:t>)</w:t>
      </w:r>
      <w:r w:rsidR="001A5129" w:rsidRPr="00DE1D22">
        <w:rPr>
          <w:rFonts w:ascii="Verdana" w:hAnsi="Verdana"/>
        </w:rPr>
        <w:t xml:space="preserve"> o </w:t>
      </w:r>
      <w:proofErr w:type="spellStart"/>
      <w:r w:rsidR="001A5129" w:rsidRPr="00DE1D22">
        <w:rPr>
          <w:rFonts w:ascii="Verdana" w:hAnsi="Verdana"/>
        </w:rPr>
        <w:t>cuncunilla</w:t>
      </w:r>
      <w:proofErr w:type="spellEnd"/>
      <w:r w:rsidR="001A5129" w:rsidRPr="00DE1D22">
        <w:rPr>
          <w:rFonts w:ascii="Verdana" w:hAnsi="Verdana"/>
        </w:rPr>
        <w:t xml:space="preserve"> negra</w:t>
      </w:r>
      <w:r w:rsidR="00D34E48" w:rsidRPr="00DE1D22">
        <w:rPr>
          <w:rFonts w:ascii="Verdana" w:hAnsi="Verdana"/>
        </w:rPr>
        <w:t xml:space="preserve"> (</w:t>
      </w:r>
      <w:proofErr w:type="spellStart"/>
      <w:r w:rsidR="00D34E48" w:rsidRPr="00DE1D22">
        <w:rPr>
          <w:rFonts w:ascii="Verdana" w:hAnsi="Verdana"/>
          <w:i/>
        </w:rPr>
        <w:t>Dalaca</w:t>
      </w:r>
      <w:proofErr w:type="spellEnd"/>
      <w:r w:rsidR="00D34E48" w:rsidRPr="00DE1D22">
        <w:rPr>
          <w:rFonts w:ascii="Verdana" w:hAnsi="Verdana"/>
          <w:i/>
        </w:rPr>
        <w:t xml:space="preserve"> </w:t>
      </w:r>
      <w:proofErr w:type="spellStart"/>
      <w:r w:rsidR="00D34E48" w:rsidRPr="00DE1D22">
        <w:rPr>
          <w:rFonts w:ascii="Verdana" w:hAnsi="Verdana"/>
          <w:i/>
        </w:rPr>
        <w:t>Pallens</w:t>
      </w:r>
      <w:proofErr w:type="spellEnd"/>
      <w:r w:rsidR="00D34E48" w:rsidRPr="00DE1D22">
        <w:rPr>
          <w:rFonts w:ascii="Verdana" w:hAnsi="Verdana"/>
        </w:rPr>
        <w:t>)</w:t>
      </w:r>
      <w:r w:rsidR="001A5129" w:rsidRPr="00DE1D22">
        <w:rPr>
          <w:rFonts w:ascii="Verdana" w:hAnsi="Verdana"/>
        </w:rPr>
        <w:t>.</w:t>
      </w:r>
    </w:p>
    <w:p w14:paraId="60AE5AD4" w14:textId="77777777" w:rsidR="00D20093" w:rsidRPr="00DE1D22" w:rsidRDefault="00D20093" w:rsidP="00DE1D22">
      <w:pPr>
        <w:spacing w:before="120" w:after="120" w:line="240" w:lineRule="auto"/>
        <w:jc w:val="both"/>
        <w:rPr>
          <w:rFonts w:ascii="Verdana" w:hAnsi="Verdana"/>
        </w:rPr>
      </w:pPr>
      <w:r w:rsidRPr="00DE1D22">
        <w:rPr>
          <w:rFonts w:ascii="Verdana" w:hAnsi="Verdana"/>
        </w:rPr>
        <w:t>La distancia de plantación recomendada es de a 1,2</w:t>
      </w:r>
      <w:r w:rsidR="006C76FC" w:rsidRPr="00DE1D22">
        <w:rPr>
          <w:rFonts w:ascii="Verdana" w:hAnsi="Verdana"/>
        </w:rPr>
        <w:t xml:space="preserve"> </w:t>
      </w:r>
      <w:r w:rsidRPr="00DE1D22">
        <w:rPr>
          <w:rFonts w:ascii="Verdana" w:hAnsi="Verdana"/>
        </w:rPr>
        <w:t>m sobre la hilera y 3</w:t>
      </w:r>
      <w:r w:rsidR="006C76FC" w:rsidRPr="00DE1D22">
        <w:rPr>
          <w:rFonts w:ascii="Verdana" w:hAnsi="Verdana"/>
        </w:rPr>
        <w:t xml:space="preserve"> </w:t>
      </w:r>
      <w:r w:rsidRPr="00DE1D22">
        <w:rPr>
          <w:rFonts w:ascii="Verdana" w:hAnsi="Verdana"/>
        </w:rPr>
        <w:t xml:space="preserve">m entre hilera. Esto equivale a una densidad de 2.777 plantas por hectárea. </w:t>
      </w:r>
    </w:p>
    <w:p w14:paraId="1BDF5CB2" w14:textId="77777777" w:rsidR="00D20093" w:rsidRPr="00DE1D22" w:rsidRDefault="00D20093" w:rsidP="00203E7A">
      <w:pPr>
        <w:pStyle w:val="Ttulo2"/>
      </w:pPr>
      <w:r w:rsidRPr="00DE1D22">
        <w:t>Fertilización</w:t>
      </w:r>
    </w:p>
    <w:p w14:paraId="62F3DECC" w14:textId="77777777" w:rsidR="00D20093" w:rsidRPr="00DE1D22" w:rsidRDefault="001A5129" w:rsidP="00DE1D22">
      <w:pPr>
        <w:spacing w:before="120" w:after="120" w:line="240" w:lineRule="auto"/>
        <w:jc w:val="both"/>
        <w:rPr>
          <w:rFonts w:ascii="Verdana" w:hAnsi="Verdana"/>
        </w:rPr>
      </w:pPr>
      <w:r w:rsidRPr="00DE1D22">
        <w:rPr>
          <w:rFonts w:ascii="Verdana" w:hAnsi="Verdana"/>
        </w:rPr>
        <w:t>Como en todo cultivo p</w:t>
      </w:r>
      <w:r w:rsidR="00D20093" w:rsidRPr="00DE1D22">
        <w:rPr>
          <w:rFonts w:ascii="Verdana" w:hAnsi="Verdana"/>
        </w:rPr>
        <w:t xml:space="preserve">revio a la plantación se debe realizar un análisis de suelo, </w:t>
      </w:r>
      <w:r w:rsidRPr="00DE1D22">
        <w:rPr>
          <w:rFonts w:ascii="Verdana" w:hAnsi="Verdana"/>
        </w:rPr>
        <w:t>pa</w:t>
      </w:r>
      <w:r w:rsidR="00D20093" w:rsidRPr="00DE1D22">
        <w:rPr>
          <w:rFonts w:ascii="Verdana" w:hAnsi="Verdana"/>
        </w:rPr>
        <w:t>ra realizar la recomendación de la dosis de fertilizantes a aplicar. Sin estos análisis la recomendación es en forma anual, entre 15 a 20 gramos de cada nutriente (fosforo, potasio y nitrógeno) por planta</w:t>
      </w:r>
      <w:r w:rsidR="00817255" w:rsidRPr="00DE1D22">
        <w:rPr>
          <w:rFonts w:ascii="Verdana" w:hAnsi="Verdana"/>
        </w:rPr>
        <w:t xml:space="preserve"> (Seguel </w:t>
      </w:r>
      <w:r w:rsidR="00817255" w:rsidRPr="00A1502B">
        <w:rPr>
          <w:rFonts w:ascii="Verdana" w:hAnsi="Verdana"/>
          <w:i/>
        </w:rPr>
        <w:t>et al</w:t>
      </w:r>
      <w:r w:rsidR="00817255" w:rsidRPr="00DE1D22">
        <w:rPr>
          <w:rFonts w:ascii="Verdana" w:hAnsi="Verdana"/>
        </w:rPr>
        <w:t>., 2011)</w:t>
      </w:r>
      <w:r w:rsidR="00D20093" w:rsidRPr="00DE1D22">
        <w:rPr>
          <w:rFonts w:ascii="Verdana" w:hAnsi="Verdana"/>
        </w:rPr>
        <w:t>.</w:t>
      </w:r>
    </w:p>
    <w:p w14:paraId="40B7128C" w14:textId="77777777" w:rsidR="00D20093" w:rsidRPr="00DE1D22" w:rsidRDefault="00D20093" w:rsidP="00DE1D22">
      <w:pPr>
        <w:spacing w:before="120" w:after="120" w:line="240" w:lineRule="auto"/>
        <w:jc w:val="both"/>
        <w:rPr>
          <w:rFonts w:ascii="Verdana" w:hAnsi="Verdana"/>
        </w:rPr>
      </w:pPr>
      <w:r w:rsidRPr="00DE1D22">
        <w:rPr>
          <w:rFonts w:ascii="Verdana" w:hAnsi="Verdana"/>
        </w:rPr>
        <w:t>Se debe realizar la primera fertilización al momento de la plantación, en el hoyo de plantación mezclado con el suelo, en este momento se recomienda aplicar el 50% de la dosis de fosforo, el 30% de la dosis de potasio. Una semana después se aplica un tercio del nitrógeno. El resto se debe aplicar en dos etapas; inicio de floración y cuaja (termino de floración y formación de fruto).</w:t>
      </w:r>
    </w:p>
    <w:p w14:paraId="4A4F67EA" w14:textId="77777777" w:rsidR="00BB2818" w:rsidRPr="00DE1D22" w:rsidRDefault="00BB2818" w:rsidP="00DE1D22">
      <w:pPr>
        <w:spacing w:before="120" w:after="120" w:line="240" w:lineRule="auto"/>
        <w:jc w:val="both"/>
        <w:rPr>
          <w:rFonts w:ascii="Verdana" w:hAnsi="Verdana"/>
        </w:rPr>
      </w:pPr>
      <w:r w:rsidRPr="00DE1D22">
        <w:rPr>
          <w:rFonts w:ascii="Verdana" w:hAnsi="Verdana"/>
        </w:rPr>
        <w:t>Seguel et al., (2009</w:t>
      </w:r>
      <w:r w:rsidR="00817255" w:rsidRPr="00DE1D22">
        <w:rPr>
          <w:rFonts w:ascii="Verdana" w:hAnsi="Verdana"/>
        </w:rPr>
        <w:t>a</w:t>
      </w:r>
      <w:r w:rsidRPr="00DE1D22">
        <w:rPr>
          <w:rFonts w:ascii="Verdana" w:hAnsi="Verdana"/>
        </w:rPr>
        <w:t>) recomiendan en su paquete tecnológico aplicar en el hoyo de plantación 7,5 a 8,0 gramos de P2O5 por planta mediante la utilización de superfosfato triple. Adicionalmente, 5,3 a 6,6 gramos de K2O por planta vía cloruro de potasio</w:t>
      </w:r>
      <w:r w:rsidR="00DC331D" w:rsidRPr="00DE1D22">
        <w:rPr>
          <w:rFonts w:ascii="Verdana" w:hAnsi="Verdana"/>
        </w:rPr>
        <w:t>, estas aplicaciones deben hacerse mezcladas con el suelo, evitando el contacto con las raíces</w:t>
      </w:r>
      <w:r w:rsidRPr="00DE1D22">
        <w:rPr>
          <w:rFonts w:ascii="Verdana" w:hAnsi="Verdana"/>
        </w:rPr>
        <w:t xml:space="preserve">. Luego de una semana de realizada la plantación adicionar 5,3 a 6,6 gramos de N por planta utilizando nitrato de amonio cálcico (CAN 27, </w:t>
      </w:r>
      <w:proofErr w:type="spellStart"/>
      <w:r w:rsidRPr="00DE1D22">
        <w:rPr>
          <w:rFonts w:ascii="Verdana" w:hAnsi="Verdana"/>
        </w:rPr>
        <w:t>Nitromag</w:t>
      </w:r>
      <w:proofErr w:type="spellEnd"/>
      <w:r w:rsidRPr="00DE1D22">
        <w:rPr>
          <w:rFonts w:ascii="Verdana" w:hAnsi="Verdana"/>
        </w:rPr>
        <w:t xml:space="preserve"> y similares)</w:t>
      </w:r>
      <w:r w:rsidR="00DC331D" w:rsidRPr="00DE1D22">
        <w:rPr>
          <w:rFonts w:ascii="Verdana" w:hAnsi="Verdana"/>
        </w:rPr>
        <w:t>, esta aplicación debe realizarse alrededor de la planta, sin tocar el tallo.</w:t>
      </w:r>
    </w:p>
    <w:p w14:paraId="63525ACA" w14:textId="77777777" w:rsidR="001A5129" w:rsidRPr="00DE1D22" w:rsidRDefault="001A5129" w:rsidP="00203E7A">
      <w:pPr>
        <w:pStyle w:val="Ttulo2"/>
      </w:pPr>
      <w:r w:rsidRPr="00DE1D22">
        <w:t>Riego</w:t>
      </w:r>
    </w:p>
    <w:p w14:paraId="6971EEF7" w14:textId="77777777" w:rsidR="00DC331D" w:rsidRPr="00DE1D22" w:rsidRDefault="00DC331D" w:rsidP="00DE1D22">
      <w:pPr>
        <w:spacing w:before="120" w:after="120" w:line="240" w:lineRule="auto"/>
        <w:jc w:val="both"/>
        <w:rPr>
          <w:rFonts w:ascii="Verdana" w:hAnsi="Verdana"/>
        </w:rPr>
      </w:pPr>
      <w:r w:rsidRPr="00DE1D22">
        <w:rPr>
          <w:rFonts w:ascii="Verdana" w:hAnsi="Verdana"/>
        </w:rPr>
        <w:t xml:space="preserve">El agua es un factor fundamental a considerar en el cultivo de la murtilla, sobre todo para las épocas de primavera y verano. A pesar que la especie se desarrolla en condiciones </w:t>
      </w:r>
      <w:proofErr w:type="spellStart"/>
      <w:r w:rsidRPr="00DE1D22">
        <w:rPr>
          <w:rFonts w:ascii="Verdana" w:hAnsi="Verdana"/>
        </w:rPr>
        <w:t>edafoclimaticas</w:t>
      </w:r>
      <w:proofErr w:type="spellEnd"/>
      <w:r w:rsidRPr="00DE1D22">
        <w:rPr>
          <w:rFonts w:ascii="Verdana" w:hAnsi="Verdana"/>
        </w:rPr>
        <w:t xml:space="preserve"> extremas, su producción no es económicamente rentable</w:t>
      </w:r>
      <w:r w:rsidR="00A807E4" w:rsidRPr="00DE1D22">
        <w:rPr>
          <w:rFonts w:ascii="Verdana" w:hAnsi="Verdana"/>
        </w:rPr>
        <w:t>.</w:t>
      </w:r>
      <w:r w:rsidRPr="00DE1D22">
        <w:rPr>
          <w:rFonts w:ascii="Verdana" w:hAnsi="Verdana"/>
        </w:rPr>
        <w:t xml:space="preserve">  </w:t>
      </w:r>
    </w:p>
    <w:p w14:paraId="52E97609" w14:textId="77777777" w:rsidR="001A5129" w:rsidRPr="00DE1D22" w:rsidRDefault="001A5129" w:rsidP="00DE1D22">
      <w:pPr>
        <w:spacing w:before="120" w:after="120" w:line="240" w:lineRule="auto"/>
        <w:jc w:val="both"/>
        <w:rPr>
          <w:rFonts w:ascii="Verdana" w:hAnsi="Verdana"/>
        </w:rPr>
      </w:pPr>
      <w:r w:rsidRPr="00DE1D22">
        <w:rPr>
          <w:rFonts w:ascii="Verdana" w:hAnsi="Verdana"/>
        </w:rPr>
        <w:t xml:space="preserve">El sistema de riego por goteo es el más recomendable para esta especie debido a su alta eficiencia en el uso del agua (cercana al 90%). </w:t>
      </w:r>
    </w:p>
    <w:p w14:paraId="61621E38" w14:textId="77777777" w:rsidR="001A5129" w:rsidRPr="00DE1D22" w:rsidRDefault="001A5129" w:rsidP="00DE1D22">
      <w:pPr>
        <w:spacing w:before="120" w:after="120" w:line="240" w:lineRule="auto"/>
        <w:jc w:val="both"/>
        <w:rPr>
          <w:rFonts w:ascii="Verdana" w:hAnsi="Verdana"/>
        </w:rPr>
      </w:pPr>
      <w:r w:rsidRPr="00DE1D22">
        <w:rPr>
          <w:rFonts w:ascii="Verdana" w:hAnsi="Verdana"/>
        </w:rPr>
        <w:t xml:space="preserve">Una experiencia del INIA (Seguel </w:t>
      </w:r>
      <w:r w:rsidRPr="00B722D8">
        <w:rPr>
          <w:rFonts w:ascii="Verdana" w:hAnsi="Verdana"/>
          <w:i/>
        </w:rPr>
        <w:t>et al</w:t>
      </w:r>
      <w:r w:rsidRPr="00DE1D22">
        <w:rPr>
          <w:rFonts w:ascii="Verdana" w:hAnsi="Verdana"/>
        </w:rPr>
        <w:t xml:space="preserve">., 2009), en el sector costero de la Región de La Araucanía, </w:t>
      </w:r>
      <w:r w:rsidR="00D2588D">
        <w:rPr>
          <w:rFonts w:ascii="Verdana" w:hAnsi="Verdana"/>
        </w:rPr>
        <w:t xml:space="preserve">muestra que </w:t>
      </w:r>
      <w:r w:rsidRPr="00DE1D22">
        <w:rPr>
          <w:rFonts w:ascii="Verdana" w:hAnsi="Verdana"/>
        </w:rPr>
        <w:t xml:space="preserve">el rendimiento del fruto de murtilla bajo condiciones de riego (2,8 </w:t>
      </w:r>
      <w:proofErr w:type="spellStart"/>
      <w:r w:rsidRPr="00DE1D22">
        <w:rPr>
          <w:rFonts w:ascii="Verdana" w:hAnsi="Verdana"/>
        </w:rPr>
        <w:t>lts</w:t>
      </w:r>
      <w:proofErr w:type="spellEnd"/>
      <w:r w:rsidRPr="00DE1D22">
        <w:rPr>
          <w:rFonts w:ascii="Verdana" w:hAnsi="Verdana"/>
        </w:rPr>
        <w:t>/planta/día), fue tres a cuatro veces superior al logrado en condiciones de secano (efecto promedio, considerando todos los t</w:t>
      </w:r>
      <w:r w:rsidR="00A807E4" w:rsidRPr="00DE1D22">
        <w:rPr>
          <w:rFonts w:ascii="Verdana" w:hAnsi="Verdana"/>
        </w:rPr>
        <w:t>ratamientos de fertilización)</w:t>
      </w:r>
      <w:r w:rsidRPr="00DE1D22">
        <w:rPr>
          <w:rFonts w:ascii="Verdana" w:hAnsi="Verdana"/>
        </w:rPr>
        <w:t>.</w:t>
      </w:r>
    </w:p>
    <w:p w14:paraId="0C2E3A37" w14:textId="77777777" w:rsidR="00D20093" w:rsidRPr="00DE1D22" w:rsidRDefault="00D20093" w:rsidP="00203E7A">
      <w:pPr>
        <w:pStyle w:val="Ttulo2"/>
      </w:pPr>
      <w:r w:rsidRPr="00DE1D22">
        <w:t>Poda</w:t>
      </w:r>
    </w:p>
    <w:p w14:paraId="647C0AB9" w14:textId="77777777" w:rsidR="00A807E4" w:rsidRPr="00DE1D22" w:rsidRDefault="00A807E4" w:rsidP="00DE1D22">
      <w:pPr>
        <w:spacing w:before="120" w:after="120" w:line="240" w:lineRule="auto"/>
        <w:jc w:val="both"/>
        <w:rPr>
          <w:rFonts w:ascii="Verdana" w:hAnsi="Verdana"/>
        </w:rPr>
      </w:pPr>
      <w:r w:rsidRPr="00DE1D22">
        <w:rPr>
          <w:rFonts w:ascii="Verdana" w:hAnsi="Verdana"/>
        </w:rPr>
        <w:t xml:space="preserve">En el caso de la murtilla que corresponde a una especie de </w:t>
      </w:r>
      <w:r w:rsidR="004F0FF1" w:rsidRPr="00DE1D22">
        <w:rPr>
          <w:rFonts w:ascii="Verdana" w:hAnsi="Verdana"/>
        </w:rPr>
        <w:t xml:space="preserve">hoja </w:t>
      </w:r>
      <w:r w:rsidRPr="00DE1D22">
        <w:rPr>
          <w:rFonts w:ascii="Verdana" w:hAnsi="Verdana"/>
        </w:rPr>
        <w:t>persistente</w:t>
      </w:r>
      <w:r w:rsidR="004F0FF1" w:rsidRPr="00DE1D22">
        <w:rPr>
          <w:rFonts w:ascii="Verdana" w:hAnsi="Verdana"/>
        </w:rPr>
        <w:t xml:space="preserve">, y </w:t>
      </w:r>
      <w:r w:rsidR="00B722D8" w:rsidRPr="00DE1D22">
        <w:rPr>
          <w:rFonts w:ascii="Verdana" w:hAnsi="Verdana"/>
        </w:rPr>
        <w:t>que,</w:t>
      </w:r>
      <w:r w:rsidR="004F0FF1" w:rsidRPr="00DE1D22">
        <w:rPr>
          <w:rFonts w:ascii="Verdana" w:hAnsi="Verdana"/>
        </w:rPr>
        <w:t xml:space="preserve"> en el periodo de invierno, a pesar que se encuentran activos, no presentan crecimientos visibles. Este </w:t>
      </w:r>
      <w:proofErr w:type="spellStart"/>
      <w:r w:rsidR="004F0FF1" w:rsidRPr="00DE1D22">
        <w:rPr>
          <w:rFonts w:ascii="Verdana" w:hAnsi="Verdana"/>
        </w:rPr>
        <w:t>semi-receso</w:t>
      </w:r>
      <w:proofErr w:type="spellEnd"/>
      <w:r w:rsidR="004F0FF1" w:rsidRPr="00DE1D22">
        <w:rPr>
          <w:rFonts w:ascii="Verdana" w:hAnsi="Verdana"/>
        </w:rPr>
        <w:t xml:space="preserve"> hace que la murta se considere igual que un frutal de hoja caduca, por lo que pasando el invierno estas plantas comienzan el proceso de brotación y crecimiento. Por lo anteriormente mencionado las podas a la murta deben realizarse en la época invernal</w:t>
      </w:r>
      <w:r w:rsidR="00817255" w:rsidRPr="00DE1D22">
        <w:rPr>
          <w:rFonts w:ascii="Verdana" w:hAnsi="Verdana"/>
        </w:rPr>
        <w:t xml:space="preserve"> (San Martín </w:t>
      </w:r>
      <w:r w:rsidR="00817255" w:rsidRPr="00B722D8">
        <w:rPr>
          <w:rFonts w:ascii="Verdana" w:hAnsi="Verdana"/>
          <w:i/>
        </w:rPr>
        <w:t>et al</w:t>
      </w:r>
      <w:r w:rsidR="00817255" w:rsidRPr="00DE1D22">
        <w:rPr>
          <w:rFonts w:ascii="Verdana" w:hAnsi="Verdana"/>
        </w:rPr>
        <w:t>., 2009).</w:t>
      </w:r>
      <w:r w:rsidR="004F0FF1" w:rsidRPr="00DE1D22">
        <w:rPr>
          <w:rFonts w:ascii="Verdana" w:hAnsi="Verdana"/>
        </w:rPr>
        <w:t xml:space="preserve"> </w:t>
      </w:r>
    </w:p>
    <w:p w14:paraId="05B444A3" w14:textId="77777777" w:rsidR="004F0FF1" w:rsidRPr="00DE1D22" w:rsidRDefault="00D2588D" w:rsidP="00DE1D22">
      <w:pPr>
        <w:spacing w:before="120" w:after="120" w:line="240" w:lineRule="auto"/>
        <w:jc w:val="both"/>
        <w:rPr>
          <w:rFonts w:ascii="Verdana" w:hAnsi="Verdana"/>
        </w:rPr>
      </w:pPr>
      <w:r>
        <w:rPr>
          <w:rFonts w:ascii="Verdana" w:hAnsi="Verdana"/>
        </w:rPr>
        <w:t>En l</w:t>
      </w:r>
      <w:r w:rsidR="004F0FF1" w:rsidRPr="00DE1D22">
        <w:rPr>
          <w:rFonts w:ascii="Verdana" w:hAnsi="Verdana"/>
        </w:rPr>
        <w:t>os primeros años la poda corresponde a una poda de formación, que tiene por objetivo darle la estructura de soporte y la arquitectura deseada para la época de producción. Lo principal es evitar el crecimiento en altura, cortando las yemas apicales, y eliminar las ramas mal formadas, o que crecen hacia el interior de la copa. Este tipo de poda debe realizarse en invierno, cuando la planta se encuentra en receso.</w:t>
      </w:r>
    </w:p>
    <w:p w14:paraId="6FB9C421" w14:textId="77777777" w:rsidR="004F0FF1" w:rsidRPr="00DE1D22" w:rsidRDefault="004F0FF1" w:rsidP="00DE1D22">
      <w:pPr>
        <w:spacing w:before="120" w:after="120" w:line="240" w:lineRule="auto"/>
        <w:jc w:val="both"/>
        <w:rPr>
          <w:rFonts w:ascii="Verdana" w:hAnsi="Verdana"/>
        </w:rPr>
      </w:pPr>
      <w:r w:rsidRPr="00DE1D22">
        <w:rPr>
          <w:rFonts w:ascii="Verdana" w:hAnsi="Verdana"/>
        </w:rPr>
        <w:t xml:space="preserve">Posteriormente, en su etapa de plena producción (periodo de madurez), corresponde realizar la poda de producción, cuyo objetivo es mejorar la producción y el calibre de los frutos. Esta apunta a la eliminación de la madera vieja, y mantener despejado el interior de la copa para permitir la entrada de luz.   </w:t>
      </w:r>
    </w:p>
    <w:p w14:paraId="44A6188E" w14:textId="77777777" w:rsidR="00D20093" w:rsidRPr="00DE1D22" w:rsidRDefault="00D20093" w:rsidP="00203E7A">
      <w:pPr>
        <w:pStyle w:val="Ttulo2"/>
      </w:pPr>
      <w:r w:rsidRPr="00DE1D22">
        <w:t>Polinizadores</w:t>
      </w:r>
    </w:p>
    <w:p w14:paraId="3308CF16" w14:textId="77777777" w:rsidR="00D20093" w:rsidRDefault="00D20093" w:rsidP="00DE1D22">
      <w:pPr>
        <w:spacing w:before="120" w:after="120" w:line="240" w:lineRule="auto"/>
        <w:jc w:val="both"/>
        <w:rPr>
          <w:rFonts w:ascii="Verdana" w:hAnsi="Verdana"/>
        </w:rPr>
      </w:pPr>
      <w:r w:rsidRPr="00DE1D22">
        <w:rPr>
          <w:rFonts w:ascii="Verdana" w:hAnsi="Verdana"/>
        </w:rPr>
        <w:t>Como práctica complementaria</w:t>
      </w:r>
      <w:r w:rsidR="00337A4B" w:rsidRPr="00DE1D22">
        <w:rPr>
          <w:rFonts w:ascii="Verdana" w:hAnsi="Verdana"/>
        </w:rPr>
        <w:t xml:space="preserve">, </w:t>
      </w:r>
      <w:r w:rsidRPr="00DE1D22">
        <w:rPr>
          <w:rFonts w:ascii="Verdana" w:hAnsi="Verdana"/>
        </w:rPr>
        <w:t>en el cultivo de la murtilla también se recomienda la presencia de agentes polinizadores en el huerto, especialmente abejas y/o moscardones.</w:t>
      </w:r>
      <w:r w:rsidR="00337A4B" w:rsidRPr="00DE1D22">
        <w:rPr>
          <w:rFonts w:ascii="Verdana" w:hAnsi="Verdana"/>
        </w:rPr>
        <w:t xml:space="preserve"> </w:t>
      </w:r>
      <w:r w:rsidR="005D33D1" w:rsidRPr="00DE1D22">
        <w:rPr>
          <w:rFonts w:ascii="Verdana" w:hAnsi="Verdana"/>
        </w:rPr>
        <w:t>Puesto que,</w:t>
      </w:r>
      <w:r w:rsidR="00337A4B" w:rsidRPr="00DE1D22">
        <w:rPr>
          <w:rFonts w:ascii="Verdana" w:hAnsi="Verdana"/>
        </w:rPr>
        <w:t xml:space="preserve"> en otras especies de polinización cruzada </w:t>
      </w:r>
      <w:r w:rsidR="00D2588D">
        <w:rPr>
          <w:rFonts w:ascii="Verdana" w:hAnsi="Verdana"/>
        </w:rPr>
        <w:t>(</w:t>
      </w:r>
      <w:r w:rsidR="00337A4B" w:rsidRPr="00DE1D22">
        <w:rPr>
          <w:rFonts w:ascii="Verdana" w:hAnsi="Verdana"/>
        </w:rPr>
        <w:t>como la murtilla</w:t>
      </w:r>
      <w:r w:rsidR="00D2588D">
        <w:rPr>
          <w:rFonts w:ascii="Verdana" w:hAnsi="Verdana"/>
        </w:rPr>
        <w:t>)</w:t>
      </w:r>
      <w:r w:rsidR="00337A4B" w:rsidRPr="00DE1D22">
        <w:rPr>
          <w:rFonts w:ascii="Verdana" w:hAnsi="Verdana"/>
        </w:rPr>
        <w:t>, esto ha demostrado aumentar la producción y el calibre del fruto (Seguel et al., 2009)</w:t>
      </w:r>
      <w:r w:rsidR="005D33D1" w:rsidRPr="00DE1D22">
        <w:rPr>
          <w:rFonts w:ascii="Verdana" w:hAnsi="Verdana"/>
        </w:rPr>
        <w:t>.</w:t>
      </w:r>
    </w:p>
    <w:p w14:paraId="73FD4E1D" w14:textId="77777777" w:rsidR="0095102C" w:rsidRDefault="0095102C" w:rsidP="00DE1D22">
      <w:pPr>
        <w:spacing w:before="120" w:after="120" w:line="240" w:lineRule="auto"/>
        <w:jc w:val="both"/>
        <w:rPr>
          <w:rFonts w:ascii="Verdana" w:hAnsi="Verdana"/>
        </w:rPr>
      </w:pPr>
    </w:p>
    <w:p w14:paraId="57AAA78B" w14:textId="77777777" w:rsidR="0095102C" w:rsidRDefault="0095102C" w:rsidP="0095102C">
      <w:pPr>
        <w:pStyle w:val="Ttulo2"/>
      </w:pPr>
      <w:r>
        <w:t>Cosecha</w:t>
      </w:r>
    </w:p>
    <w:p w14:paraId="48EA66D2" w14:textId="77777777" w:rsidR="0095102C" w:rsidRPr="0095102C" w:rsidRDefault="0095102C" w:rsidP="0095102C">
      <w:pPr>
        <w:jc w:val="both"/>
        <w:rPr>
          <w:rFonts w:ascii="Verdana" w:hAnsi="Verdana"/>
        </w:rPr>
      </w:pPr>
      <w:r>
        <w:rPr>
          <w:rFonts w:ascii="Verdana" w:hAnsi="Verdana"/>
        </w:rPr>
        <w:t>La murtilla es</w:t>
      </w:r>
      <w:r w:rsidRPr="0095102C">
        <w:rPr>
          <w:rFonts w:ascii="Verdana" w:hAnsi="Verdana"/>
        </w:rPr>
        <w:t xml:space="preserve"> recolectada y comercializada en todo el sur para</w:t>
      </w:r>
      <w:r>
        <w:rPr>
          <w:rFonts w:ascii="Verdana" w:hAnsi="Verdana"/>
        </w:rPr>
        <w:t xml:space="preserve"> </w:t>
      </w:r>
      <w:r w:rsidRPr="0095102C">
        <w:rPr>
          <w:rFonts w:ascii="Verdana" w:hAnsi="Verdana"/>
        </w:rPr>
        <w:t>su venta en fresco durante los meses de marzo y</w:t>
      </w:r>
      <w:r>
        <w:rPr>
          <w:rFonts w:ascii="Verdana" w:hAnsi="Verdana"/>
        </w:rPr>
        <w:t xml:space="preserve"> </w:t>
      </w:r>
      <w:r w:rsidRPr="0095102C">
        <w:rPr>
          <w:rFonts w:ascii="Verdana" w:hAnsi="Verdana"/>
        </w:rPr>
        <w:t>abril, en que madura tanto a nivel local y regional</w:t>
      </w:r>
      <w:r>
        <w:rPr>
          <w:rFonts w:ascii="Verdana" w:hAnsi="Verdana"/>
        </w:rPr>
        <w:t>. L</w:t>
      </w:r>
      <w:r w:rsidRPr="0095102C">
        <w:rPr>
          <w:rFonts w:ascii="Verdana" w:hAnsi="Verdana"/>
        </w:rPr>
        <w:t>a cosecha de los frutos se</w:t>
      </w:r>
      <w:r>
        <w:rPr>
          <w:rFonts w:ascii="Verdana" w:hAnsi="Verdana"/>
        </w:rPr>
        <w:t xml:space="preserve"> </w:t>
      </w:r>
      <w:r w:rsidRPr="0095102C">
        <w:rPr>
          <w:rFonts w:ascii="Verdana" w:hAnsi="Verdana"/>
        </w:rPr>
        <w:t>realiza en forma selectiva, ya que no todos los</w:t>
      </w:r>
      <w:r>
        <w:rPr>
          <w:rFonts w:ascii="Verdana" w:hAnsi="Verdana"/>
        </w:rPr>
        <w:t xml:space="preserve"> </w:t>
      </w:r>
      <w:r w:rsidRPr="0095102C">
        <w:rPr>
          <w:rFonts w:ascii="Verdana" w:hAnsi="Verdana"/>
        </w:rPr>
        <w:t>frutos maduran al mismo tiempo. Esto ocurre así</w:t>
      </w:r>
      <w:r>
        <w:rPr>
          <w:rFonts w:ascii="Verdana" w:hAnsi="Verdana"/>
        </w:rPr>
        <w:t xml:space="preserve"> </w:t>
      </w:r>
      <w:r w:rsidRPr="0095102C">
        <w:rPr>
          <w:rFonts w:ascii="Verdana" w:hAnsi="Verdana"/>
        </w:rPr>
        <w:t>tanto en una misma planta como entre plantas</w:t>
      </w:r>
      <w:r>
        <w:rPr>
          <w:rFonts w:ascii="Verdana" w:hAnsi="Verdana"/>
        </w:rPr>
        <w:t xml:space="preserve"> </w:t>
      </w:r>
      <w:r w:rsidRPr="0095102C">
        <w:rPr>
          <w:rFonts w:ascii="Verdana" w:hAnsi="Verdana"/>
        </w:rPr>
        <w:t>vecinas (</w:t>
      </w:r>
      <w:r w:rsidR="00BB6A52">
        <w:rPr>
          <w:rFonts w:ascii="Verdana" w:hAnsi="Verdana"/>
        </w:rPr>
        <w:t>Tacón, 2006</w:t>
      </w:r>
      <w:r w:rsidRPr="0095102C">
        <w:rPr>
          <w:rFonts w:ascii="Verdana" w:hAnsi="Verdana"/>
        </w:rPr>
        <w:t>).</w:t>
      </w:r>
    </w:p>
    <w:p w14:paraId="637772A2" w14:textId="77777777" w:rsidR="00912933" w:rsidRDefault="0095102C" w:rsidP="0095102C">
      <w:pPr>
        <w:spacing w:before="120" w:after="120" w:line="240" w:lineRule="auto"/>
        <w:jc w:val="both"/>
        <w:rPr>
          <w:rFonts w:ascii="Verdana" w:hAnsi="Verdana"/>
        </w:rPr>
      </w:pPr>
      <w:r w:rsidRPr="0095102C">
        <w:rPr>
          <w:rFonts w:ascii="Verdana" w:hAnsi="Verdana"/>
        </w:rPr>
        <w:t>A partir de sus poblaciones silvestres la murta</w:t>
      </w:r>
      <w:r>
        <w:rPr>
          <w:rFonts w:ascii="Verdana" w:hAnsi="Verdana"/>
        </w:rPr>
        <w:t xml:space="preserve"> </w:t>
      </w:r>
      <w:r w:rsidRPr="0095102C">
        <w:rPr>
          <w:rFonts w:ascii="Verdana" w:hAnsi="Verdana"/>
        </w:rPr>
        <w:t>es recolectada por mano de obra poco calificada</w:t>
      </w:r>
      <w:r>
        <w:rPr>
          <w:rFonts w:ascii="Verdana" w:hAnsi="Verdana"/>
        </w:rPr>
        <w:t xml:space="preserve"> </w:t>
      </w:r>
      <w:r w:rsidRPr="0095102C">
        <w:rPr>
          <w:rFonts w:ascii="Verdana" w:hAnsi="Verdana"/>
        </w:rPr>
        <w:t>mayoritariamente rural.</w:t>
      </w:r>
    </w:p>
    <w:p w14:paraId="7875A3B7" w14:textId="77777777" w:rsidR="0095102C" w:rsidRDefault="0095102C" w:rsidP="0095102C">
      <w:pPr>
        <w:spacing w:before="120" w:after="120" w:line="240" w:lineRule="auto"/>
        <w:jc w:val="both"/>
        <w:rPr>
          <w:rFonts w:ascii="Verdana" w:hAnsi="Verdana"/>
        </w:rPr>
      </w:pPr>
      <w:r w:rsidRPr="0095102C">
        <w:rPr>
          <w:rFonts w:ascii="Verdana" w:hAnsi="Verdana"/>
        </w:rPr>
        <w:t>Los volúmenes recolec</w:t>
      </w:r>
      <w:r>
        <w:rPr>
          <w:rFonts w:ascii="Verdana" w:hAnsi="Verdana"/>
        </w:rPr>
        <w:t>tados dependen de dos elementos,</w:t>
      </w:r>
      <w:r w:rsidRPr="0095102C">
        <w:rPr>
          <w:rFonts w:ascii="Verdana" w:hAnsi="Verdana"/>
        </w:rPr>
        <w:t xml:space="preserve"> la densi</w:t>
      </w:r>
      <w:r>
        <w:rPr>
          <w:rFonts w:ascii="Verdana" w:hAnsi="Verdana"/>
        </w:rPr>
        <w:t>dad en las plantas de murta y</w:t>
      </w:r>
      <w:r w:rsidRPr="0095102C">
        <w:rPr>
          <w:rFonts w:ascii="Verdana" w:hAnsi="Verdana"/>
        </w:rPr>
        <w:t xml:space="preserve"> los factores</w:t>
      </w:r>
      <w:r>
        <w:rPr>
          <w:rFonts w:ascii="Verdana" w:hAnsi="Verdana"/>
        </w:rPr>
        <w:t xml:space="preserve"> </w:t>
      </w:r>
      <w:r w:rsidRPr="0095102C">
        <w:rPr>
          <w:rFonts w:ascii="Verdana" w:hAnsi="Verdana"/>
        </w:rPr>
        <w:t>climáticos propios del año, que a su vez determinan la</w:t>
      </w:r>
      <w:r>
        <w:rPr>
          <w:rFonts w:ascii="Verdana" w:hAnsi="Verdana"/>
        </w:rPr>
        <w:t xml:space="preserve"> </w:t>
      </w:r>
      <w:r w:rsidRPr="0095102C">
        <w:rPr>
          <w:rFonts w:ascii="Verdana" w:hAnsi="Verdana"/>
        </w:rPr>
        <w:t>productividad de la planta. En lugares óptimos para la</w:t>
      </w:r>
      <w:r>
        <w:rPr>
          <w:rFonts w:ascii="Verdana" w:hAnsi="Verdana"/>
        </w:rPr>
        <w:t xml:space="preserve"> </w:t>
      </w:r>
      <w:r w:rsidRPr="0095102C">
        <w:rPr>
          <w:rFonts w:ascii="Verdana" w:hAnsi="Verdana"/>
        </w:rPr>
        <w:t>recolección, de alta densidad y buena calidad de fruto se</w:t>
      </w:r>
      <w:r>
        <w:rPr>
          <w:rFonts w:ascii="Verdana" w:hAnsi="Verdana"/>
        </w:rPr>
        <w:t xml:space="preserve"> </w:t>
      </w:r>
      <w:r w:rsidRPr="0095102C">
        <w:rPr>
          <w:rFonts w:ascii="Verdana" w:hAnsi="Verdana"/>
        </w:rPr>
        <w:t>puede llegar a cosechar 20 kg por hombre y jornada de</w:t>
      </w:r>
      <w:r>
        <w:rPr>
          <w:rFonts w:ascii="Verdana" w:hAnsi="Verdana"/>
        </w:rPr>
        <w:t xml:space="preserve"> </w:t>
      </w:r>
      <w:r w:rsidRPr="0095102C">
        <w:rPr>
          <w:rFonts w:ascii="Verdana" w:hAnsi="Verdana"/>
        </w:rPr>
        <w:t>trabajo. Sin embargo, los valores promedio fluctúan entre</w:t>
      </w:r>
      <w:r>
        <w:rPr>
          <w:rFonts w:ascii="Verdana" w:hAnsi="Verdana"/>
        </w:rPr>
        <w:t xml:space="preserve"> </w:t>
      </w:r>
      <w:r w:rsidRPr="0095102C">
        <w:rPr>
          <w:rFonts w:ascii="Verdana" w:hAnsi="Verdana"/>
        </w:rPr>
        <w:t>10 y 13 kg por persona/día. El rendimiento promedio oscila</w:t>
      </w:r>
      <w:r>
        <w:rPr>
          <w:rFonts w:ascii="Verdana" w:hAnsi="Verdana"/>
        </w:rPr>
        <w:t xml:space="preserve"> </w:t>
      </w:r>
      <w:r w:rsidRPr="0095102C">
        <w:rPr>
          <w:rFonts w:ascii="Verdana" w:hAnsi="Verdana"/>
        </w:rPr>
        <w:t>entre 1,2 y 1,6 kg/hora/hombre según la densidad de</w:t>
      </w:r>
      <w:r>
        <w:rPr>
          <w:rFonts w:ascii="Verdana" w:hAnsi="Verdana"/>
        </w:rPr>
        <w:t xml:space="preserve"> </w:t>
      </w:r>
      <w:r w:rsidRPr="0095102C">
        <w:rPr>
          <w:rFonts w:ascii="Verdana" w:hAnsi="Verdana"/>
        </w:rPr>
        <w:t>planta y fruto</w:t>
      </w:r>
      <w:r>
        <w:rPr>
          <w:rFonts w:ascii="Verdana" w:hAnsi="Verdana"/>
        </w:rPr>
        <w:t xml:space="preserve"> (Tacón, 2006).</w:t>
      </w:r>
    </w:p>
    <w:p w14:paraId="54168EC7" w14:textId="77777777" w:rsidR="00203E7A" w:rsidRDefault="00203E7A" w:rsidP="0095102C">
      <w:pPr>
        <w:spacing w:before="120" w:after="120" w:line="240" w:lineRule="auto"/>
        <w:jc w:val="both"/>
        <w:rPr>
          <w:rFonts w:ascii="Verdana" w:hAnsi="Verdana"/>
          <w:b/>
        </w:rPr>
      </w:pPr>
      <w:r>
        <w:rPr>
          <w:rFonts w:ascii="Verdana" w:hAnsi="Verdana"/>
          <w:b/>
        </w:rPr>
        <w:br w:type="page"/>
      </w:r>
    </w:p>
    <w:p w14:paraId="00704655" w14:textId="77777777" w:rsidR="00101689" w:rsidRPr="00DE1D22" w:rsidRDefault="00101689" w:rsidP="00203E7A">
      <w:pPr>
        <w:pStyle w:val="Ttulo1"/>
      </w:pPr>
      <w:r w:rsidRPr="00DE1D22">
        <w:t>Procesamiento y valor agregado</w:t>
      </w:r>
    </w:p>
    <w:p w14:paraId="6E46DCC7" w14:textId="77777777" w:rsidR="00101689" w:rsidRPr="00DD3E54" w:rsidRDefault="00101689" w:rsidP="00DE1D22">
      <w:pPr>
        <w:spacing w:before="120" w:after="120" w:line="240" w:lineRule="auto"/>
        <w:jc w:val="both"/>
        <w:rPr>
          <w:rFonts w:ascii="Verdana" w:hAnsi="Verdana"/>
        </w:rPr>
      </w:pPr>
      <w:r w:rsidRPr="00DE1D22">
        <w:rPr>
          <w:rFonts w:ascii="Verdana" w:hAnsi="Verdana"/>
        </w:rPr>
        <w:t xml:space="preserve">De la murtilla se produce una amplia gama de productos que son elaborados por medio de la utilización de sus frutos y hojas. El fruto producido por la murta puede ser utilizado para consumo fresco, industrias </w:t>
      </w:r>
      <w:r w:rsidRPr="00DD3E54">
        <w:rPr>
          <w:rFonts w:ascii="Verdana" w:hAnsi="Verdana"/>
        </w:rPr>
        <w:t>de alimentos, industria de alcoholes, cosméticos, productos farmacéuticos, entre otros</w:t>
      </w:r>
      <w:r w:rsidR="00A1502B">
        <w:rPr>
          <w:rFonts w:ascii="Verdana" w:hAnsi="Verdana"/>
        </w:rPr>
        <w:t xml:space="preserve"> (</w:t>
      </w:r>
      <w:r w:rsidR="00A1502B" w:rsidRPr="00C17020">
        <w:rPr>
          <w:rFonts w:ascii="Verdana" w:hAnsi="Verdana"/>
        </w:rPr>
        <w:t xml:space="preserve">Valdebenito </w:t>
      </w:r>
      <w:r w:rsidR="00A1502B" w:rsidRPr="00A1502B">
        <w:rPr>
          <w:rFonts w:ascii="Verdana" w:hAnsi="Verdana"/>
          <w:i/>
        </w:rPr>
        <w:t>et al</w:t>
      </w:r>
      <w:r w:rsidR="00A1502B" w:rsidRPr="00C17020">
        <w:rPr>
          <w:rFonts w:ascii="Verdana" w:hAnsi="Verdana"/>
        </w:rPr>
        <w:t>., 2014</w:t>
      </w:r>
      <w:r w:rsidR="00A1502B">
        <w:rPr>
          <w:rFonts w:ascii="Verdana" w:hAnsi="Verdana"/>
        </w:rPr>
        <w:t>)</w:t>
      </w:r>
      <w:r w:rsidRPr="00DD3E54">
        <w:rPr>
          <w:rFonts w:ascii="Verdana" w:hAnsi="Verdana"/>
        </w:rPr>
        <w:t>.</w:t>
      </w:r>
    </w:p>
    <w:p w14:paraId="2F90BD73" w14:textId="77777777" w:rsidR="00101689" w:rsidRPr="00DE1D22" w:rsidRDefault="00101689" w:rsidP="00DE1D22">
      <w:pPr>
        <w:spacing w:before="120" w:after="120" w:line="240" w:lineRule="auto"/>
        <w:jc w:val="both"/>
        <w:rPr>
          <w:rFonts w:ascii="Verdana" w:hAnsi="Verdana"/>
        </w:rPr>
      </w:pPr>
      <w:r w:rsidRPr="00DD3E54">
        <w:rPr>
          <w:rFonts w:ascii="Verdana" w:hAnsi="Verdana"/>
        </w:rPr>
        <w:t>Las agroindustrias que procesan la murtilla aumentan el valor agregado del arbusto. En Chile existen empresas que han generado nuevos productos a</w:t>
      </w:r>
      <w:r w:rsidRPr="00DE1D22">
        <w:rPr>
          <w:rFonts w:ascii="Verdana" w:hAnsi="Verdana"/>
        </w:rPr>
        <w:t xml:space="preserve"> partir de la murta como: </w:t>
      </w:r>
    </w:p>
    <w:p w14:paraId="5EC0AD3B" w14:textId="77777777" w:rsidR="00101689" w:rsidRPr="00DE1D22" w:rsidRDefault="00101689" w:rsidP="00203E7A">
      <w:pPr>
        <w:pStyle w:val="Prrafodelista"/>
        <w:numPr>
          <w:ilvl w:val="0"/>
          <w:numId w:val="7"/>
        </w:numPr>
        <w:spacing w:before="120" w:after="120" w:line="240" w:lineRule="auto"/>
        <w:ind w:left="284" w:hanging="284"/>
        <w:jc w:val="both"/>
        <w:rPr>
          <w:rFonts w:ascii="Verdana" w:hAnsi="Verdana"/>
        </w:rPr>
      </w:pPr>
      <w:r w:rsidRPr="00DE1D22">
        <w:rPr>
          <w:rFonts w:ascii="Verdana" w:hAnsi="Verdana"/>
          <w:b/>
        </w:rPr>
        <w:t xml:space="preserve">Frutos Del Parador </w:t>
      </w:r>
      <w:proofErr w:type="spellStart"/>
      <w:r w:rsidRPr="00DE1D22">
        <w:rPr>
          <w:rFonts w:ascii="Verdana" w:hAnsi="Verdana"/>
          <w:b/>
        </w:rPr>
        <w:t>Afunalhue</w:t>
      </w:r>
      <w:proofErr w:type="spellEnd"/>
      <w:r w:rsidRPr="00DE1D22">
        <w:rPr>
          <w:rFonts w:ascii="Verdana" w:hAnsi="Verdana"/>
        </w:rPr>
        <w:t xml:space="preserve"> elaboran infusiones de té, licores, mermeladas de murtilla, entre otros variados productos confeccionados de otras especies. Este emprendimiento se encuentra en la región de la Araucanía.</w:t>
      </w:r>
    </w:p>
    <w:p w14:paraId="20C2A313" w14:textId="77777777" w:rsidR="00101689" w:rsidRPr="00DE1D22" w:rsidRDefault="00101689" w:rsidP="00203E7A">
      <w:pPr>
        <w:pStyle w:val="Prrafodelista"/>
        <w:numPr>
          <w:ilvl w:val="0"/>
          <w:numId w:val="7"/>
        </w:numPr>
        <w:spacing w:before="120" w:after="120" w:line="240" w:lineRule="auto"/>
        <w:ind w:left="284" w:hanging="284"/>
        <w:jc w:val="both"/>
        <w:rPr>
          <w:rFonts w:ascii="Verdana" w:hAnsi="Verdana"/>
        </w:rPr>
      </w:pPr>
      <w:r w:rsidRPr="00DE1D22">
        <w:rPr>
          <w:rFonts w:ascii="Verdana" w:hAnsi="Verdana"/>
          <w:b/>
        </w:rPr>
        <w:t>Murtilla Carahue</w:t>
      </w:r>
      <w:r w:rsidRPr="00DE1D22">
        <w:rPr>
          <w:rFonts w:ascii="Verdana" w:hAnsi="Verdana"/>
        </w:rPr>
        <w:t xml:space="preserve"> confecciona mermeladas, conservas, licor, jarabe de murtilla y plantas de vivero. Esta empresa se encuentra ubicada en Temuco y permite ventas vía e-mail.</w:t>
      </w:r>
    </w:p>
    <w:p w14:paraId="65F6E64B" w14:textId="77777777" w:rsidR="00101689" w:rsidRPr="00DE1D22" w:rsidRDefault="00101689" w:rsidP="00203E7A">
      <w:pPr>
        <w:pStyle w:val="Prrafodelista"/>
        <w:numPr>
          <w:ilvl w:val="0"/>
          <w:numId w:val="7"/>
        </w:numPr>
        <w:spacing w:before="120" w:after="120" w:line="240" w:lineRule="auto"/>
        <w:ind w:left="284" w:hanging="284"/>
        <w:jc w:val="both"/>
        <w:rPr>
          <w:rFonts w:ascii="Verdana" w:hAnsi="Verdana"/>
        </w:rPr>
      </w:pPr>
      <w:r w:rsidRPr="00DE1D22">
        <w:rPr>
          <w:rFonts w:ascii="Verdana" w:hAnsi="Verdana"/>
          <w:b/>
        </w:rPr>
        <w:t xml:space="preserve">Productos </w:t>
      </w:r>
      <w:proofErr w:type="spellStart"/>
      <w:r w:rsidRPr="00DE1D22">
        <w:rPr>
          <w:rFonts w:ascii="Verdana" w:hAnsi="Verdana"/>
          <w:b/>
        </w:rPr>
        <w:t>Mickelsen</w:t>
      </w:r>
      <w:proofErr w:type="spellEnd"/>
      <w:r w:rsidRPr="00DE1D22">
        <w:rPr>
          <w:rFonts w:ascii="Verdana" w:hAnsi="Verdana"/>
        </w:rPr>
        <w:t xml:space="preserve"> elabora variados tipos </w:t>
      </w:r>
      <w:r w:rsidR="002C7135">
        <w:rPr>
          <w:rFonts w:ascii="Verdana" w:hAnsi="Verdana"/>
        </w:rPr>
        <w:t xml:space="preserve">de </w:t>
      </w:r>
      <w:r w:rsidRPr="00DE1D22">
        <w:rPr>
          <w:rFonts w:ascii="Verdana" w:hAnsi="Verdana"/>
        </w:rPr>
        <w:t>productos de distintas especies entre ellas mermeladas, conservas dulces de murtilla. Esta empresa se encuentra en Buin, y sus productos se pueden adquirir en supermercados, grandes tiendas (Falabella, Paris) y en países como Colombia, USA y Francia.</w:t>
      </w:r>
    </w:p>
    <w:p w14:paraId="4BEDB5A5" w14:textId="77777777" w:rsidR="00101689" w:rsidRPr="00DE1D22" w:rsidRDefault="00101689" w:rsidP="00203E7A">
      <w:pPr>
        <w:pStyle w:val="Prrafodelista"/>
        <w:numPr>
          <w:ilvl w:val="0"/>
          <w:numId w:val="7"/>
        </w:numPr>
        <w:spacing w:before="120" w:after="120" w:line="240" w:lineRule="auto"/>
        <w:ind w:left="284" w:hanging="284"/>
        <w:jc w:val="both"/>
        <w:rPr>
          <w:rFonts w:ascii="Verdana" w:hAnsi="Verdana"/>
        </w:rPr>
      </w:pPr>
      <w:r w:rsidRPr="00DE1D22">
        <w:rPr>
          <w:rFonts w:ascii="Verdana" w:hAnsi="Verdana"/>
          <w:b/>
        </w:rPr>
        <w:t>Valle del Rahue</w:t>
      </w:r>
      <w:r w:rsidRPr="00DE1D22">
        <w:rPr>
          <w:rFonts w:ascii="Verdana" w:hAnsi="Verdana"/>
        </w:rPr>
        <w:t xml:space="preserve"> elabora una línea de productos a base de frutos nativos del sur de chile, entre ellos conservas (murta con membrillo), licores, vinos (bebida fermentada de murta), espumeantes (murta con grosella) y jugos (murta con rosa mosqueta). Esta empresa se encuentra en Osorno y realiza ventas a través de internet (mercado libre, pág</w:t>
      </w:r>
      <w:r w:rsidR="00203E7A">
        <w:rPr>
          <w:rFonts w:ascii="Verdana" w:hAnsi="Verdana"/>
        </w:rPr>
        <w:t>ina</w:t>
      </w:r>
      <w:r w:rsidRPr="00DE1D22">
        <w:rPr>
          <w:rFonts w:ascii="Verdana" w:hAnsi="Verdana"/>
        </w:rPr>
        <w:t xml:space="preserve"> web https://valledelrahue.cl/.). </w:t>
      </w:r>
    </w:p>
    <w:p w14:paraId="795E5214" w14:textId="77777777" w:rsidR="00101689" w:rsidRPr="00DE1D22" w:rsidRDefault="00101689" w:rsidP="00203E7A">
      <w:pPr>
        <w:pStyle w:val="Prrafodelista"/>
        <w:numPr>
          <w:ilvl w:val="0"/>
          <w:numId w:val="7"/>
        </w:numPr>
        <w:spacing w:before="120" w:after="120" w:line="240" w:lineRule="auto"/>
        <w:ind w:left="284" w:hanging="284"/>
        <w:jc w:val="both"/>
        <w:rPr>
          <w:rFonts w:ascii="Verdana" w:hAnsi="Verdana"/>
        </w:rPr>
      </w:pPr>
      <w:r w:rsidRPr="00DE1D22">
        <w:rPr>
          <w:rFonts w:ascii="Verdana" w:hAnsi="Verdana"/>
          <w:b/>
        </w:rPr>
        <w:t>Productos Tatito</w:t>
      </w:r>
      <w:r w:rsidRPr="00DE1D22">
        <w:rPr>
          <w:rFonts w:ascii="Verdana" w:hAnsi="Verdana"/>
        </w:rPr>
        <w:t xml:space="preserve"> elabora mermeladas, postres (membrillo con murtilla) y conservas Santiago.</w:t>
      </w:r>
    </w:p>
    <w:p w14:paraId="327FD2FC" w14:textId="77777777" w:rsidR="00101689" w:rsidRPr="00DE1D22" w:rsidRDefault="00101689" w:rsidP="00203E7A">
      <w:pPr>
        <w:pStyle w:val="Prrafodelista"/>
        <w:numPr>
          <w:ilvl w:val="0"/>
          <w:numId w:val="7"/>
        </w:numPr>
        <w:spacing w:before="120" w:after="120" w:line="240" w:lineRule="auto"/>
        <w:ind w:left="284" w:hanging="284"/>
        <w:jc w:val="both"/>
        <w:rPr>
          <w:rFonts w:ascii="Verdana" w:hAnsi="Verdana"/>
        </w:rPr>
      </w:pPr>
      <w:r w:rsidRPr="00DE1D22">
        <w:rPr>
          <w:rFonts w:ascii="Verdana" w:hAnsi="Verdana"/>
          <w:b/>
        </w:rPr>
        <w:t>Gustos del Bosque</w:t>
      </w:r>
      <w:r w:rsidRPr="00DE1D22">
        <w:rPr>
          <w:rFonts w:ascii="Verdana" w:hAnsi="Verdana"/>
        </w:rPr>
        <w:t xml:space="preserve"> entre los productos elaborados con murta se encuentra choco-murta, crema de avellana cacao y murtilla, los productos se pueden encontrar en mercado libre, y algunas tiendas del país.</w:t>
      </w:r>
    </w:p>
    <w:p w14:paraId="6CCDE1FD" w14:textId="77777777" w:rsidR="00101689" w:rsidRPr="00DE1D22" w:rsidRDefault="00101689" w:rsidP="00203E7A">
      <w:pPr>
        <w:pStyle w:val="Prrafodelista"/>
        <w:numPr>
          <w:ilvl w:val="0"/>
          <w:numId w:val="7"/>
        </w:numPr>
        <w:spacing w:before="120" w:after="120" w:line="240" w:lineRule="auto"/>
        <w:ind w:left="284" w:hanging="284"/>
        <w:jc w:val="both"/>
        <w:rPr>
          <w:rFonts w:ascii="Verdana" w:hAnsi="Verdana"/>
        </w:rPr>
      </w:pPr>
      <w:r w:rsidRPr="00DE1D22">
        <w:rPr>
          <w:rFonts w:ascii="Verdana" w:hAnsi="Verdana"/>
          <w:b/>
        </w:rPr>
        <w:t>Productos Fuente Vital</w:t>
      </w:r>
      <w:r w:rsidRPr="00DE1D22">
        <w:rPr>
          <w:rFonts w:ascii="Verdana" w:hAnsi="Verdana"/>
        </w:rPr>
        <w:tab/>
        <w:t>entre sus productos elabora capsulas de murtilla y murta en polvo como superalimento que puede ser utilizado en repostería, para fabricar mermeladas chocolates, jugos, licores, postres o mezclar en jugos de frutas, batidos, postre, helados, yogur y cereales.</w:t>
      </w:r>
    </w:p>
    <w:p w14:paraId="31639BF3" w14:textId="77777777" w:rsidR="00101689" w:rsidRPr="00DE1D22" w:rsidRDefault="00101689" w:rsidP="00203E7A">
      <w:pPr>
        <w:pStyle w:val="Prrafodelista"/>
        <w:numPr>
          <w:ilvl w:val="0"/>
          <w:numId w:val="7"/>
        </w:numPr>
        <w:spacing w:before="120" w:after="120" w:line="240" w:lineRule="auto"/>
        <w:ind w:left="284" w:hanging="284"/>
        <w:jc w:val="both"/>
        <w:rPr>
          <w:rFonts w:ascii="Verdana" w:hAnsi="Verdana"/>
        </w:rPr>
      </w:pPr>
      <w:r w:rsidRPr="00DE1D22">
        <w:rPr>
          <w:rFonts w:ascii="Verdana" w:hAnsi="Verdana"/>
          <w:b/>
        </w:rPr>
        <w:t xml:space="preserve">Wild Patagonia </w:t>
      </w:r>
      <w:proofErr w:type="spellStart"/>
      <w:r w:rsidRPr="00DE1D22">
        <w:rPr>
          <w:rFonts w:ascii="Verdana" w:hAnsi="Verdana"/>
          <w:b/>
        </w:rPr>
        <w:t>Foods</w:t>
      </w:r>
      <w:proofErr w:type="spellEnd"/>
      <w:r w:rsidRPr="00DE1D22">
        <w:rPr>
          <w:rFonts w:ascii="Verdana" w:hAnsi="Verdana"/>
        </w:rPr>
        <w:t xml:space="preserve"> utiliza </w:t>
      </w:r>
      <w:proofErr w:type="spellStart"/>
      <w:r w:rsidRPr="00DE1D22">
        <w:rPr>
          <w:rFonts w:ascii="Verdana" w:hAnsi="Verdana"/>
        </w:rPr>
        <w:t>berries</w:t>
      </w:r>
      <w:proofErr w:type="spellEnd"/>
      <w:r w:rsidRPr="00DE1D22">
        <w:rPr>
          <w:rFonts w:ascii="Verdana" w:hAnsi="Verdana"/>
        </w:rPr>
        <w:t xml:space="preserve"> de origen nativo de la Patagonia que son deshidratados y convertidos en polvo almacenados al vacío en bajas temperaturas para mantener las propiedades naturales.</w:t>
      </w:r>
    </w:p>
    <w:p w14:paraId="556288A0" w14:textId="77777777" w:rsidR="00101689" w:rsidRPr="00DE1D22" w:rsidRDefault="00203E7A" w:rsidP="00DE1D22">
      <w:pPr>
        <w:spacing w:before="120" w:after="120" w:line="240" w:lineRule="auto"/>
        <w:jc w:val="both"/>
        <w:rPr>
          <w:rFonts w:ascii="Verdana" w:hAnsi="Verdana"/>
        </w:rPr>
      </w:pPr>
      <w:r>
        <w:rPr>
          <w:rFonts w:ascii="Verdana" w:hAnsi="Verdana"/>
        </w:rPr>
        <w:t>Entre a</w:t>
      </w:r>
      <w:r w:rsidR="00101689" w:rsidRPr="00DE1D22">
        <w:rPr>
          <w:rFonts w:ascii="Verdana" w:hAnsi="Verdana"/>
        </w:rPr>
        <w:t>lgunas empresas que venden murtilla sin procesar se encuentran:</w:t>
      </w:r>
    </w:p>
    <w:p w14:paraId="402049AD" w14:textId="77777777" w:rsidR="00101689" w:rsidRPr="00203E7A" w:rsidRDefault="00101689" w:rsidP="00203E7A">
      <w:pPr>
        <w:pStyle w:val="Prrafodelista"/>
        <w:numPr>
          <w:ilvl w:val="0"/>
          <w:numId w:val="13"/>
        </w:numPr>
        <w:spacing w:before="120" w:after="120" w:line="240" w:lineRule="auto"/>
        <w:ind w:left="284" w:hanging="284"/>
        <w:jc w:val="both"/>
        <w:rPr>
          <w:rFonts w:ascii="Verdana" w:hAnsi="Verdana"/>
        </w:rPr>
      </w:pPr>
      <w:proofErr w:type="spellStart"/>
      <w:r w:rsidRPr="00203E7A">
        <w:rPr>
          <w:rFonts w:ascii="Verdana" w:hAnsi="Verdana"/>
          <w:b/>
        </w:rPr>
        <w:t>SweetBerry</w:t>
      </w:r>
      <w:proofErr w:type="spellEnd"/>
      <w:r w:rsidRPr="00203E7A">
        <w:rPr>
          <w:rFonts w:ascii="Verdana" w:hAnsi="Verdana"/>
          <w:b/>
        </w:rPr>
        <w:t xml:space="preserve"> </w:t>
      </w:r>
      <w:r w:rsidRPr="00203E7A">
        <w:rPr>
          <w:rFonts w:ascii="Verdana" w:hAnsi="Verdana"/>
        </w:rPr>
        <w:t xml:space="preserve">es una red </w:t>
      </w:r>
      <w:r w:rsidR="002C7135">
        <w:rPr>
          <w:rFonts w:ascii="Verdana" w:hAnsi="Verdana"/>
        </w:rPr>
        <w:t xml:space="preserve">de </w:t>
      </w:r>
      <w:r w:rsidRPr="00203E7A">
        <w:rPr>
          <w:rFonts w:ascii="Verdana" w:hAnsi="Verdana"/>
        </w:rPr>
        <w:t xml:space="preserve">productores de </w:t>
      </w:r>
      <w:proofErr w:type="spellStart"/>
      <w:r w:rsidRPr="00203E7A">
        <w:rPr>
          <w:rFonts w:ascii="Verdana" w:hAnsi="Verdana"/>
        </w:rPr>
        <w:t>berries</w:t>
      </w:r>
      <w:proofErr w:type="spellEnd"/>
      <w:r w:rsidRPr="00203E7A">
        <w:rPr>
          <w:rFonts w:ascii="Verdana" w:hAnsi="Verdana"/>
        </w:rPr>
        <w:t xml:space="preserve"> ubicada en San Pedro Melipilla, Santo Domingo Valparaíso y </w:t>
      </w:r>
      <w:proofErr w:type="spellStart"/>
      <w:r w:rsidRPr="00203E7A">
        <w:rPr>
          <w:rFonts w:ascii="Verdana" w:hAnsi="Verdana"/>
        </w:rPr>
        <w:t>Curanipe</w:t>
      </w:r>
      <w:proofErr w:type="spellEnd"/>
      <w:r w:rsidRPr="00203E7A">
        <w:rPr>
          <w:rFonts w:ascii="Verdana" w:hAnsi="Verdana"/>
        </w:rPr>
        <w:t xml:space="preserve"> Cauquenes. Entre los productos que ofrece se encuentra la murtilla fresca (en temporada) y congelada.  </w:t>
      </w:r>
    </w:p>
    <w:p w14:paraId="31B74CBD" w14:textId="77777777" w:rsidR="00101689" w:rsidRPr="00DD3E54" w:rsidRDefault="00101689" w:rsidP="00DE1D22">
      <w:pPr>
        <w:spacing w:before="120" w:after="120" w:line="240" w:lineRule="auto"/>
        <w:jc w:val="both"/>
        <w:rPr>
          <w:rFonts w:ascii="Verdana" w:hAnsi="Verdana"/>
        </w:rPr>
      </w:pPr>
      <w:r w:rsidRPr="00DE1D22">
        <w:rPr>
          <w:rFonts w:ascii="Verdana" w:hAnsi="Verdana"/>
        </w:rPr>
        <w:t xml:space="preserve">Se han realizado múltiples estudios para corroborar las bondades que posee la murtilla. Uno de los estudios fue realizado por el departamento de química, farmacología y toxicología de la </w:t>
      </w:r>
      <w:r w:rsidRPr="00DD3E54">
        <w:rPr>
          <w:rFonts w:ascii="Verdana" w:hAnsi="Verdana"/>
        </w:rPr>
        <w:t xml:space="preserve">Universidad de Chile </w:t>
      </w:r>
      <w:r w:rsidR="002C7135">
        <w:rPr>
          <w:rFonts w:ascii="Verdana" w:hAnsi="Verdana"/>
        </w:rPr>
        <w:t xml:space="preserve">el cual </w:t>
      </w:r>
      <w:r w:rsidRPr="00DD3E54">
        <w:rPr>
          <w:rFonts w:ascii="Verdana" w:hAnsi="Verdana"/>
        </w:rPr>
        <w:t xml:space="preserve">estableció que la murtilla presenta una alta capacidad antinflamatoria </w:t>
      </w:r>
      <w:r w:rsidR="00A1502B">
        <w:rPr>
          <w:rFonts w:ascii="Verdana" w:hAnsi="Verdana"/>
        </w:rPr>
        <w:t>(Gutiérrez, 2011)</w:t>
      </w:r>
      <w:r w:rsidRPr="00DD3E54">
        <w:rPr>
          <w:rFonts w:ascii="Verdana" w:hAnsi="Verdana"/>
        </w:rPr>
        <w:t xml:space="preserve">. Una investigación posterior realizada por el mismo equipo logro identificar compuestos aislados correspondientes a </w:t>
      </w:r>
      <w:proofErr w:type="spellStart"/>
      <w:r w:rsidRPr="00DD3E54">
        <w:rPr>
          <w:rFonts w:ascii="Verdana" w:hAnsi="Verdana"/>
        </w:rPr>
        <w:t>triterpenos</w:t>
      </w:r>
      <w:proofErr w:type="spellEnd"/>
      <w:r w:rsidRPr="00DD3E54">
        <w:rPr>
          <w:rFonts w:ascii="Verdana" w:hAnsi="Verdana"/>
        </w:rPr>
        <w:t xml:space="preserve"> ácidos </w:t>
      </w:r>
      <w:proofErr w:type="spellStart"/>
      <w:r w:rsidRPr="00DD3E54">
        <w:rPr>
          <w:rFonts w:ascii="Verdana" w:hAnsi="Verdana"/>
        </w:rPr>
        <w:t>pentaciclicos</w:t>
      </w:r>
      <w:proofErr w:type="spellEnd"/>
      <w:r w:rsidRPr="00DD3E54">
        <w:rPr>
          <w:rFonts w:ascii="Verdana" w:hAnsi="Verdana"/>
        </w:rPr>
        <w:t xml:space="preserve">: ácido </w:t>
      </w:r>
      <w:proofErr w:type="spellStart"/>
      <w:r w:rsidRPr="00DD3E54">
        <w:rPr>
          <w:rFonts w:ascii="Verdana" w:hAnsi="Verdana"/>
        </w:rPr>
        <w:t>oleanólico</w:t>
      </w:r>
      <w:proofErr w:type="spellEnd"/>
      <w:r w:rsidRPr="00DD3E54">
        <w:rPr>
          <w:rFonts w:ascii="Verdana" w:hAnsi="Verdana"/>
        </w:rPr>
        <w:t>, ácido ursólico y ácido asiático, donde los dos primeros poseen propiedades antinflamatorias mientras que el ácido asiático es uno de los componentes de Centella asiática, que posee propiedades reguladoras de la síntesis de colágeno involucrado en la ci</w:t>
      </w:r>
      <w:r w:rsidR="00AD3DF6" w:rsidRPr="00DD3E54">
        <w:rPr>
          <w:rFonts w:ascii="Verdana" w:hAnsi="Verdana"/>
        </w:rPr>
        <w:t>catrización de las heridas.</w:t>
      </w:r>
    </w:p>
    <w:p w14:paraId="6007AECC" w14:textId="77777777" w:rsidR="00101689" w:rsidRPr="00DD3E54" w:rsidRDefault="00101689" w:rsidP="00DE1D22">
      <w:pPr>
        <w:spacing w:before="120" w:after="120" w:line="240" w:lineRule="auto"/>
        <w:jc w:val="both"/>
        <w:rPr>
          <w:rFonts w:ascii="Verdana" w:hAnsi="Verdana"/>
        </w:rPr>
      </w:pPr>
      <w:r w:rsidRPr="00DD3E54">
        <w:rPr>
          <w:rFonts w:ascii="Verdana" w:hAnsi="Verdana"/>
        </w:rPr>
        <w:t xml:space="preserve">Por otro lado, en el año 1993 la Facultad de Agronomía de la Universidad Da Vinci en Rancagua, comprobó que la semilla de la murta posee un alto grado de ácido graso insaturado debido a su alto contenido en ácido linoleico (78,7%), las hojas y frutos también contienen este ácido. El ácido linoleico es necesario en la síntesis de prostaglandinas, generación de membranas celulares, mecanismos de defensa y regeneración de tejidos </w:t>
      </w:r>
      <w:r w:rsidR="00A1502B">
        <w:rPr>
          <w:rFonts w:ascii="Verdana" w:hAnsi="Verdana"/>
        </w:rPr>
        <w:t>(González, 2009)</w:t>
      </w:r>
      <w:r w:rsidRPr="00DD3E54">
        <w:rPr>
          <w:rFonts w:ascii="Verdana" w:hAnsi="Verdana"/>
        </w:rPr>
        <w:t xml:space="preserve">. </w:t>
      </w:r>
    </w:p>
    <w:p w14:paraId="21C9B488" w14:textId="77777777" w:rsidR="00101689" w:rsidRPr="00DD3E54" w:rsidRDefault="00101689" w:rsidP="00DE1D22">
      <w:pPr>
        <w:spacing w:before="120" w:after="120" w:line="240" w:lineRule="auto"/>
        <w:jc w:val="both"/>
        <w:rPr>
          <w:rFonts w:ascii="Verdana" w:hAnsi="Verdana"/>
        </w:rPr>
      </w:pPr>
      <w:r w:rsidRPr="00DD3E54">
        <w:rPr>
          <w:rFonts w:ascii="Verdana" w:hAnsi="Verdana"/>
        </w:rPr>
        <w:t xml:space="preserve">Otros estudios realizados por los laboratorios </w:t>
      </w:r>
      <w:proofErr w:type="spellStart"/>
      <w:r w:rsidRPr="00DD3E54">
        <w:rPr>
          <w:rFonts w:ascii="Verdana" w:hAnsi="Verdana"/>
        </w:rPr>
        <w:t>Levinia</w:t>
      </w:r>
      <w:proofErr w:type="spellEnd"/>
      <w:r w:rsidRPr="00DD3E54">
        <w:rPr>
          <w:rFonts w:ascii="Verdana" w:hAnsi="Verdana"/>
        </w:rPr>
        <w:t xml:space="preserve"> y </w:t>
      </w:r>
      <w:proofErr w:type="spellStart"/>
      <w:r w:rsidRPr="00DD3E54">
        <w:rPr>
          <w:rFonts w:ascii="Verdana" w:hAnsi="Verdana"/>
        </w:rPr>
        <w:t>Manfredini</w:t>
      </w:r>
      <w:proofErr w:type="spellEnd"/>
      <w:r w:rsidRPr="00DD3E54">
        <w:rPr>
          <w:rFonts w:ascii="Verdana" w:hAnsi="Verdana"/>
        </w:rPr>
        <w:t xml:space="preserve">, demostraron que las hojas de murta presentan gran cantidad de compuestos </w:t>
      </w:r>
      <w:proofErr w:type="spellStart"/>
      <w:r w:rsidRPr="00DD3E54">
        <w:rPr>
          <w:rFonts w:ascii="Verdana" w:hAnsi="Verdana"/>
        </w:rPr>
        <w:t>polifen</w:t>
      </w:r>
      <w:r w:rsidR="00166783">
        <w:rPr>
          <w:rFonts w:ascii="Verdana" w:hAnsi="Verdana"/>
        </w:rPr>
        <w:t>ó</w:t>
      </w:r>
      <w:r w:rsidRPr="00DD3E54">
        <w:rPr>
          <w:rFonts w:ascii="Verdana" w:hAnsi="Verdana"/>
        </w:rPr>
        <w:t>licos</w:t>
      </w:r>
      <w:proofErr w:type="spellEnd"/>
      <w:r w:rsidRPr="00DD3E54">
        <w:rPr>
          <w:rFonts w:ascii="Verdana" w:hAnsi="Verdana"/>
        </w:rPr>
        <w:t xml:space="preserve">, terpenos y taninos. Los </w:t>
      </w:r>
      <w:proofErr w:type="spellStart"/>
      <w:r w:rsidRPr="00DD3E54">
        <w:rPr>
          <w:rFonts w:ascii="Verdana" w:hAnsi="Verdana"/>
        </w:rPr>
        <w:t>polifenolicos</w:t>
      </w:r>
      <w:proofErr w:type="spellEnd"/>
      <w:r w:rsidRPr="00DD3E54">
        <w:rPr>
          <w:rFonts w:ascii="Verdana" w:hAnsi="Verdana"/>
        </w:rPr>
        <w:t xml:space="preserve"> tiene efectos correctivos y neutralizantes del estrés oxidativo, mientras que los terpenos y taninos poseen propiedades reguladoras de la microcirculación, cicatrización y poder astringente </w:t>
      </w:r>
      <w:r w:rsidR="00A1502B">
        <w:rPr>
          <w:rFonts w:ascii="Verdana" w:hAnsi="Verdana"/>
        </w:rPr>
        <w:t>(INFOR, 2017)</w:t>
      </w:r>
      <w:r w:rsidRPr="00DD3E54">
        <w:rPr>
          <w:rFonts w:ascii="Verdana" w:hAnsi="Verdana"/>
        </w:rPr>
        <w:t xml:space="preserve">. Por otro lado, la Universidad de la Frontera realizo estudios que indicaron un comportamiento antioxidante cercano a un 95% al extraer de hojas de murtilla sobre el contenido de componentes </w:t>
      </w:r>
      <w:proofErr w:type="spellStart"/>
      <w:r w:rsidRPr="00DD3E54">
        <w:rPr>
          <w:rFonts w:ascii="Verdana" w:hAnsi="Verdana"/>
        </w:rPr>
        <w:t>polifenolicos</w:t>
      </w:r>
      <w:proofErr w:type="spellEnd"/>
      <w:r w:rsidRPr="00DD3E54">
        <w:rPr>
          <w:rFonts w:ascii="Verdana" w:hAnsi="Verdana"/>
        </w:rPr>
        <w:t>.</w:t>
      </w:r>
    </w:p>
    <w:p w14:paraId="521F98E0" w14:textId="77777777" w:rsidR="00101689" w:rsidRPr="00DD3E54" w:rsidRDefault="00101689" w:rsidP="00DE1D22">
      <w:pPr>
        <w:spacing w:before="120" w:after="120" w:line="240" w:lineRule="auto"/>
        <w:jc w:val="both"/>
        <w:rPr>
          <w:rFonts w:ascii="Verdana" w:hAnsi="Verdana"/>
        </w:rPr>
      </w:pPr>
      <w:r w:rsidRPr="00DD3E54">
        <w:rPr>
          <w:rFonts w:ascii="Verdana" w:hAnsi="Verdana"/>
        </w:rPr>
        <w:t>Esto ha atraído la elaboración de murtilla a otro tipo de empresas como:</w:t>
      </w:r>
    </w:p>
    <w:p w14:paraId="2138B08E" w14:textId="77777777" w:rsidR="00101689" w:rsidRPr="00DE1D22" w:rsidRDefault="00101689" w:rsidP="00203E7A">
      <w:pPr>
        <w:pStyle w:val="Prrafodelista"/>
        <w:numPr>
          <w:ilvl w:val="0"/>
          <w:numId w:val="8"/>
        </w:numPr>
        <w:spacing w:before="120" w:after="120" w:line="240" w:lineRule="auto"/>
        <w:ind w:left="284" w:hanging="284"/>
        <w:jc w:val="both"/>
        <w:rPr>
          <w:rFonts w:ascii="Verdana" w:hAnsi="Verdana"/>
        </w:rPr>
      </w:pPr>
      <w:proofErr w:type="spellStart"/>
      <w:r w:rsidRPr="00DD3E54">
        <w:rPr>
          <w:rFonts w:ascii="Verdana" w:hAnsi="Verdana"/>
          <w:b/>
        </w:rPr>
        <w:t>Dermik</w:t>
      </w:r>
      <w:proofErr w:type="spellEnd"/>
      <w:r w:rsidRPr="00DD3E54">
        <w:rPr>
          <w:rFonts w:ascii="Verdana" w:hAnsi="Verdana"/>
        </w:rPr>
        <w:t xml:space="preserve"> laboratorios cosmetológico que en su línea cosmética</w:t>
      </w:r>
      <w:r w:rsidRPr="00DE1D22">
        <w:rPr>
          <w:rFonts w:ascii="Verdana" w:hAnsi="Verdana"/>
        </w:rPr>
        <w:t xml:space="preserve"> </w:t>
      </w:r>
      <w:proofErr w:type="spellStart"/>
      <w:r w:rsidRPr="00DE1D22">
        <w:rPr>
          <w:rFonts w:ascii="Verdana" w:hAnsi="Verdana"/>
        </w:rPr>
        <w:t>Levinia</w:t>
      </w:r>
      <w:proofErr w:type="spellEnd"/>
      <w:r w:rsidRPr="00DE1D22">
        <w:rPr>
          <w:rFonts w:ascii="Verdana" w:hAnsi="Verdana"/>
        </w:rPr>
        <w:t xml:space="preserve"> ha elaborado productos provenientes de hojas y frutos de murta llamada </w:t>
      </w:r>
      <w:proofErr w:type="spellStart"/>
      <w:r w:rsidRPr="00DE1D22">
        <w:rPr>
          <w:rFonts w:ascii="Verdana" w:hAnsi="Verdana"/>
        </w:rPr>
        <w:t>VitaMurtilla</w:t>
      </w:r>
      <w:proofErr w:type="spellEnd"/>
      <w:r w:rsidRPr="00DE1D22">
        <w:rPr>
          <w:rFonts w:ascii="Verdana" w:hAnsi="Verdana"/>
        </w:rPr>
        <w:t xml:space="preserve"> para el tratamiento facial </w:t>
      </w:r>
      <w:proofErr w:type="spellStart"/>
      <w:r w:rsidRPr="00DE1D22">
        <w:rPr>
          <w:rFonts w:ascii="Verdana" w:hAnsi="Verdana"/>
        </w:rPr>
        <w:t>anti-envejecimiento</w:t>
      </w:r>
      <w:proofErr w:type="spellEnd"/>
      <w:r w:rsidRPr="00DE1D22">
        <w:rPr>
          <w:rFonts w:ascii="Verdana" w:hAnsi="Verdana"/>
        </w:rPr>
        <w:t xml:space="preserve"> https://www.dermik.cl/sitio/.</w:t>
      </w:r>
    </w:p>
    <w:p w14:paraId="16D9EFA3" w14:textId="77777777" w:rsidR="00101689" w:rsidRPr="00DE1D22" w:rsidRDefault="00101689" w:rsidP="00203E7A">
      <w:pPr>
        <w:pStyle w:val="Prrafodelista"/>
        <w:numPr>
          <w:ilvl w:val="0"/>
          <w:numId w:val="8"/>
        </w:numPr>
        <w:spacing w:before="120" w:after="120" w:line="240" w:lineRule="auto"/>
        <w:ind w:left="284" w:hanging="284"/>
        <w:jc w:val="both"/>
        <w:rPr>
          <w:rFonts w:ascii="Verdana" w:hAnsi="Verdana"/>
        </w:rPr>
      </w:pPr>
      <w:proofErr w:type="spellStart"/>
      <w:r w:rsidRPr="00DE1D22">
        <w:rPr>
          <w:rFonts w:ascii="Verdana" w:hAnsi="Verdana"/>
          <w:b/>
        </w:rPr>
        <w:t>Pronamed</w:t>
      </w:r>
      <w:proofErr w:type="spellEnd"/>
      <w:r w:rsidRPr="00DE1D22">
        <w:rPr>
          <w:rFonts w:ascii="Verdana" w:hAnsi="Verdana"/>
        </w:rPr>
        <w:t xml:space="preserve"> empresa que elabora productos naturales, orgánicos y de belleza natural. Confecciona bálsamo y </w:t>
      </w:r>
      <w:proofErr w:type="spellStart"/>
      <w:r w:rsidRPr="00DE1D22">
        <w:rPr>
          <w:rFonts w:ascii="Verdana" w:hAnsi="Verdana"/>
        </w:rPr>
        <w:t>shampoo</w:t>
      </w:r>
      <w:proofErr w:type="spellEnd"/>
      <w:r w:rsidRPr="00DE1D22">
        <w:rPr>
          <w:rFonts w:ascii="Verdana" w:hAnsi="Verdana"/>
        </w:rPr>
        <w:t xml:space="preserve"> de murta, y frascos con 60 capsulas (500 mg de Murtilla cada una) para la celulitis y prevenir las marcas prematuras del envejecimiento. Se encuentra en Vitacura, Santiago.</w:t>
      </w:r>
    </w:p>
    <w:p w14:paraId="41CAEE98" w14:textId="77777777" w:rsidR="00101689" w:rsidRPr="00DE1D22" w:rsidRDefault="00166783" w:rsidP="00203E7A">
      <w:pPr>
        <w:pStyle w:val="Prrafodelista"/>
        <w:numPr>
          <w:ilvl w:val="0"/>
          <w:numId w:val="8"/>
        </w:numPr>
        <w:spacing w:before="120" w:after="120" w:line="240" w:lineRule="auto"/>
        <w:ind w:left="284" w:hanging="284"/>
        <w:jc w:val="both"/>
        <w:rPr>
          <w:rFonts w:ascii="Verdana" w:hAnsi="Verdana"/>
        </w:rPr>
      </w:pPr>
      <w:proofErr w:type="spellStart"/>
      <w:r>
        <w:rPr>
          <w:rFonts w:ascii="Verdana" w:hAnsi="Verdana"/>
          <w:b/>
        </w:rPr>
        <w:t>Cosebed</w:t>
      </w:r>
      <w:proofErr w:type="spellEnd"/>
      <w:r>
        <w:rPr>
          <w:rFonts w:ascii="Verdana" w:hAnsi="Verdana"/>
          <w:b/>
        </w:rPr>
        <w:t xml:space="preserve"> Cosmé</w:t>
      </w:r>
      <w:r w:rsidR="00101689" w:rsidRPr="00DE1D22">
        <w:rPr>
          <w:rFonts w:ascii="Verdana" w:hAnsi="Verdana"/>
          <w:b/>
        </w:rPr>
        <w:t>tica</w:t>
      </w:r>
      <w:r w:rsidR="00101689" w:rsidRPr="00DE1D22">
        <w:rPr>
          <w:rFonts w:ascii="Verdana" w:hAnsi="Verdana"/>
        </w:rPr>
        <w:t xml:space="preserve"> entre los productos elaborados con murta se encuentra, cremas corporales, cremas reductoras, cremas de masaje, crema de manos, aceites corporales, crema facial anti </w:t>
      </w:r>
      <w:proofErr w:type="spellStart"/>
      <w:r w:rsidR="00101689" w:rsidRPr="00DE1D22">
        <w:rPr>
          <w:rFonts w:ascii="Verdana" w:hAnsi="Verdana"/>
        </w:rPr>
        <w:t>age</w:t>
      </w:r>
      <w:proofErr w:type="spellEnd"/>
      <w:r w:rsidR="00101689" w:rsidRPr="00DE1D22">
        <w:rPr>
          <w:rFonts w:ascii="Verdana" w:hAnsi="Verdana"/>
        </w:rPr>
        <w:t xml:space="preserve"> y “Murta </w:t>
      </w:r>
      <w:proofErr w:type="spellStart"/>
      <w:r w:rsidR="00101689" w:rsidRPr="00DE1D22">
        <w:rPr>
          <w:rFonts w:ascii="Verdana" w:hAnsi="Verdana"/>
        </w:rPr>
        <w:t>celulitika</w:t>
      </w:r>
      <w:proofErr w:type="spellEnd"/>
      <w:r w:rsidR="00101689" w:rsidRPr="00DE1D22">
        <w:rPr>
          <w:rFonts w:ascii="Verdana" w:hAnsi="Verdana"/>
        </w:rPr>
        <w:t xml:space="preserve">”. Realiza ventas en su página web https://www.cosedeb.cl/. </w:t>
      </w:r>
    </w:p>
    <w:p w14:paraId="213027C5" w14:textId="77777777" w:rsidR="00101689" w:rsidRPr="00DE1D22" w:rsidRDefault="00101689" w:rsidP="00203E7A">
      <w:pPr>
        <w:pStyle w:val="Prrafodelista"/>
        <w:numPr>
          <w:ilvl w:val="0"/>
          <w:numId w:val="8"/>
        </w:numPr>
        <w:spacing w:before="120" w:after="120" w:line="240" w:lineRule="auto"/>
        <w:ind w:left="284" w:hanging="284"/>
        <w:jc w:val="both"/>
        <w:rPr>
          <w:rFonts w:ascii="Verdana" w:hAnsi="Verdana"/>
        </w:rPr>
      </w:pPr>
      <w:proofErr w:type="spellStart"/>
      <w:r w:rsidRPr="00DE1D22">
        <w:rPr>
          <w:rFonts w:ascii="Verdana" w:hAnsi="Verdana"/>
          <w:b/>
        </w:rPr>
        <w:t>Cosmetica</w:t>
      </w:r>
      <w:proofErr w:type="spellEnd"/>
      <w:r w:rsidRPr="00DE1D22">
        <w:rPr>
          <w:rFonts w:ascii="Verdana" w:hAnsi="Verdana"/>
          <w:b/>
        </w:rPr>
        <w:t xml:space="preserve"> </w:t>
      </w:r>
      <w:proofErr w:type="spellStart"/>
      <w:r w:rsidRPr="00DE1D22">
        <w:rPr>
          <w:rFonts w:ascii="Verdana" w:hAnsi="Verdana"/>
          <w:b/>
        </w:rPr>
        <w:t>Neyen</w:t>
      </w:r>
      <w:proofErr w:type="spellEnd"/>
      <w:r w:rsidRPr="00DE1D22">
        <w:rPr>
          <w:rFonts w:ascii="Verdana" w:hAnsi="Verdana"/>
        </w:rPr>
        <w:t xml:space="preserve"> entre los productos que elabora se encuentran crema para contorno de ojos y crema para rostro de murtilla con matico, adquiridas en farmacias mapuche </w:t>
      </w:r>
      <w:proofErr w:type="spellStart"/>
      <w:r w:rsidRPr="00DE1D22">
        <w:rPr>
          <w:rFonts w:ascii="Verdana" w:hAnsi="Verdana"/>
        </w:rPr>
        <w:t>mekalawen</w:t>
      </w:r>
      <w:proofErr w:type="spellEnd"/>
      <w:r w:rsidRPr="00DE1D22">
        <w:rPr>
          <w:rFonts w:ascii="Verdana" w:hAnsi="Verdana"/>
        </w:rPr>
        <w:t xml:space="preserve"> o internet https://www.cosmeticaneyen.cl/</w:t>
      </w:r>
    </w:p>
    <w:p w14:paraId="4F726F48" w14:textId="77777777" w:rsidR="00101689" w:rsidRPr="00DE1D22" w:rsidRDefault="00101689" w:rsidP="00203E7A">
      <w:pPr>
        <w:pStyle w:val="Prrafodelista"/>
        <w:numPr>
          <w:ilvl w:val="0"/>
          <w:numId w:val="8"/>
        </w:numPr>
        <w:spacing w:before="120" w:after="120" w:line="240" w:lineRule="auto"/>
        <w:ind w:left="284" w:hanging="284"/>
        <w:jc w:val="both"/>
        <w:rPr>
          <w:rFonts w:ascii="Verdana" w:hAnsi="Verdana"/>
        </w:rPr>
      </w:pPr>
      <w:r w:rsidRPr="00DE1D22">
        <w:rPr>
          <w:rFonts w:ascii="Verdana" w:hAnsi="Verdana"/>
          <w:b/>
        </w:rPr>
        <w:t xml:space="preserve">Farmacias </w:t>
      </w:r>
      <w:proofErr w:type="spellStart"/>
      <w:r w:rsidRPr="00DE1D22">
        <w:rPr>
          <w:rFonts w:ascii="Verdana" w:hAnsi="Verdana"/>
          <w:b/>
        </w:rPr>
        <w:t>Makelawen</w:t>
      </w:r>
      <w:proofErr w:type="spellEnd"/>
      <w:r w:rsidRPr="00DE1D22">
        <w:rPr>
          <w:rFonts w:ascii="Verdana" w:hAnsi="Verdana"/>
        </w:rPr>
        <w:t xml:space="preserve"> vende capsulas de murtilla compartiendo las propiedades del producto entre antioxidante, antinflamatorio, anestésico, anticelulítico, antienvejecimiento y atenuador de estrías.</w:t>
      </w:r>
    </w:p>
    <w:p w14:paraId="7423F844" w14:textId="77777777" w:rsidR="00101689" w:rsidRPr="00DE1D22" w:rsidRDefault="00101689" w:rsidP="00203E7A">
      <w:pPr>
        <w:pStyle w:val="Prrafodelista"/>
        <w:numPr>
          <w:ilvl w:val="0"/>
          <w:numId w:val="8"/>
        </w:numPr>
        <w:spacing w:before="120" w:after="120" w:line="240" w:lineRule="auto"/>
        <w:ind w:left="284" w:hanging="284"/>
        <w:jc w:val="both"/>
        <w:rPr>
          <w:rFonts w:ascii="Verdana" w:hAnsi="Verdana"/>
        </w:rPr>
      </w:pPr>
      <w:r w:rsidRPr="00DE1D22">
        <w:rPr>
          <w:rFonts w:ascii="Verdana" w:hAnsi="Verdana"/>
          <w:b/>
        </w:rPr>
        <w:t>Sensorial</w:t>
      </w:r>
      <w:r w:rsidRPr="00DE1D22">
        <w:rPr>
          <w:rFonts w:ascii="Verdana" w:hAnsi="Verdana"/>
        </w:rPr>
        <w:t xml:space="preserve"> tienda de té y café, vende productos mate de murta y té rojo Pu-</w:t>
      </w:r>
      <w:proofErr w:type="spellStart"/>
      <w:r w:rsidRPr="00DE1D22">
        <w:rPr>
          <w:rFonts w:ascii="Verdana" w:hAnsi="Verdana"/>
        </w:rPr>
        <w:t>erh</w:t>
      </w:r>
      <w:proofErr w:type="spellEnd"/>
      <w:r w:rsidRPr="00DE1D22">
        <w:rPr>
          <w:rFonts w:ascii="Verdana" w:hAnsi="Verdana"/>
        </w:rPr>
        <w:t xml:space="preserve"> con hojas de murta y </w:t>
      </w:r>
      <w:proofErr w:type="spellStart"/>
      <w:r w:rsidRPr="00DE1D22">
        <w:rPr>
          <w:rFonts w:ascii="Verdana" w:hAnsi="Verdana"/>
        </w:rPr>
        <w:t>cramberry</w:t>
      </w:r>
      <w:proofErr w:type="spellEnd"/>
      <w:r w:rsidRPr="00DE1D22">
        <w:rPr>
          <w:rFonts w:ascii="Verdana" w:hAnsi="Verdana"/>
        </w:rPr>
        <w:t>, recomendado para desintoxicar el cuerpo, activar el metabolismo y agilizar la digestión</w:t>
      </w:r>
      <w:r w:rsidR="002C7135">
        <w:rPr>
          <w:rFonts w:ascii="Verdana" w:hAnsi="Verdana"/>
        </w:rPr>
        <w:t>,</w:t>
      </w:r>
      <w:r w:rsidRPr="00DE1D22">
        <w:rPr>
          <w:rFonts w:ascii="Verdana" w:hAnsi="Verdana"/>
        </w:rPr>
        <w:t xml:space="preserve"> se vende en https://sensorial.cl/</w:t>
      </w:r>
    </w:p>
    <w:p w14:paraId="22F8441D" w14:textId="77777777" w:rsidR="00101689" w:rsidRPr="00DE1D22" w:rsidRDefault="00101689" w:rsidP="00DE1D22">
      <w:pPr>
        <w:spacing w:before="120" w:after="120" w:line="240" w:lineRule="auto"/>
        <w:ind w:left="426"/>
        <w:jc w:val="both"/>
        <w:rPr>
          <w:rFonts w:ascii="Verdana" w:hAnsi="Verdana"/>
        </w:rPr>
      </w:pPr>
    </w:p>
    <w:p w14:paraId="2959C64E" w14:textId="77777777" w:rsidR="00037007" w:rsidRDefault="00037007">
      <w:pPr>
        <w:rPr>
          <w:rFonts w:ascii="Verdana" w:eastAsiaTheme="majorEastAsia" w:hAnsi="Verdana" w:cstheme="majorBidi"/>
          <w:b/>
          <w:caps/>
          <w:sz w:val="24"/>
          <w:szCs w:val="24"/>
        </w:rPr>
      </w:pPr>
      <w:r>
        <w:br w:type="page"/>
      </w:r>
    </w:p>
    <w:p w14:paraId="741979E5" w14:textId="77777777" w:rsidR="00912933" w:rsidRPr="00037007" w:rsidRDefault="00912933" w:rsidP="00037007">
      <w:pPr>
        <w:pStyle w:val="Ttulo1"/>
      </w:pPr>
      <w:r w:rsidRPr="00037007">
        <w:t>Antecedentes comerciales y de mercado de la murta</w:t>
      </w:r>
    </w:p>
    <w:p w14:paraId="1066450C" w14:textId="77777777" w:rsidR="00912933" w:rsidRPr="00037007" w:rsidRDefault="00912933" w:rsidP="00037007">
      <w:pPr>
        <w:pStyle w:val="Ttulo2"/>
      </w:pPr>
      <w:r w:rsidRPr="00037007">
        <w:t>Mercado de exportación</w:t>
      </w:r>
    </w:p>
    <w:p w14:paraId="3E73A4C4" w14:textId="77777777" w:rsidR="00912933" w:rsidRPr="00DE1D22" w:rsidRDefault="00912933" w:rsidP="00DE1D22">
      <w:pPr>
        <w:spacing w:before="120" w:after="120" w:line="240" w:lineRule="auto"/>
        <w:jc w:val="both"/>
        <w:rPr>
          <w:rFonts w:ascii="Verdana" w:hAnsi="Verdana"/>
        </w:rPr>
      </w:pPr>
      <w:r w:rsidRPr="00DE1D22">
        <w:rPr>
          <w:rFonts w:ascii="Verdana" w:hAnsi="Verdana"/>
        </w:rPr>
        <w:t>Mediante los datos obtenidos del Servicio Nacional de Aduanas</w:t>
      </w:r>
      <w:r w:rsidR="00B91A39">
        <w:rPr>
          <w:rFonts w:ascii="Verdana" w:hAnsi="Verdana"/>
        </w:rPr>
        <w:t xml:space="preserve"> (alojados en la plataforma datos.gob.cl)</w:t>
      </w:r>
      <w:r w:rsidRPr="00DE1D22">
        <w:rPr>
          <w:rFonts w:ascii="Verdana" w:hAnsi="Verdana"/>
        </w:rPr>
        <w:t xml:space="preserve"> procesados a través del software </w:t>
      </w:r>
      <w:proofErr w:type="spellStart"/>
      <w:r w:rsidRPr="00DE1D22">
        <w:rPr>
          <w:rFonts w:ascii="Verdana" w:hAnsi="Verdana"/>
        </w:rPr>
        <w:t>Tableau</w:t>
      </w:r>
      <w:proofErr w:type="spellEnd"/>
      <w:r w:rsidRPr="00DE1D22">
        <w:rPr>
          <w:rFonts w:ascii="Verdana" w:hAnsi="Verdana"/>
        </w:rPr>
        <w:t>, se elaboró la estadística de productos de Murta para el periodo comprendido entre los años 2009 al 2019, seleccionando aquellos donde la murta fuera el principal componente</w:t>
      </w:r>
      <w:r w:rsidRPr="00DE1D22">
        <w:rPr>
          <w:rStyle w:val="Refdenotaalpie"/>
          <w:rFonts w:ascii="Verdana" w:hAnsi="Verdana"/>
        </w:rPr>
        <w:footnoteReference w:id="1"/>
      </w:r>
      <w:r w:rsidRPr="00DE1D22">
        <w:rPr>
          <w:rFonts w:ascii="Verdana" w:hAnsi="Verdana"/>
        </w:rPr>
        <w:t>, involucrando los códigos arancelarios presentado</w:t>
      </w:r>
      <w:r w:rsidR="007D44F7">
        <w:rPr>
          <w:rFonts w:ascii="Verdana" w:hAnsi="Verdana"/>
        </w:rPr>
        <w:t>s</w:t>
      </w:r>
      <w:r w:rsidRPr="00DE1D22">
        <w:rPr>
          <w:rFonts w:ascii="Verdana" w:hAnsi="Verdana"/>
        </w:rPr>
        <w:t xml:space="preserve"> en el </w:t>
      </w:r>
      <w:r w:rsidRPr="00DE1D22">
        <w:rPr>
          <w:rFonts w:ascii="Verdana" w:hAnsi="Verdana"/>
        </w:rPr>
        <w:fldChar w:fldCharType="begin"/>
      </w:r>
      <w:r w:rsidRPr="00DE1D22">
        <w:rPr>
          <w:rFonts w:ascii="Verdana" w:hAnsi="Verdana"/>
        </w:rPr>
        <w:instrText xml:space="preserve"> REF _Ref48127374 \h  \* MERGEFORMAT </w:instrText>
      </w:r>
      <w:r w:rsidRPr="00DE1D22">
        <w:rPr>
          <w:rFonts w:ascii="Verdana" w:hAnsi="Verdana"/>
        </w:rPr>
      </w:r>
      <w:r w:rsidRPr="00DE1D22">
        <w:rPr>
          <w:rFonts w:ascii="Verdana" w:hAnsi="Verdana"/>
        </w:rPr>
        <w:fldChar w:fldCharType="separate"/>
      </w:r>
      <w:r w:rsidRPr="00DE1D22">
        <w:rPr>
          <w:rFonts w:ascii="Verdana" w:hAnsi="Verdana"/>
        </w:rPr>
        <w:t xml:space="preserve">Anexo </w:t>
      </w:r>
      <w:r w:rsidRPr="00DE1D22">
        <w:rPr>
          <w:rFonts w:ascii="Verdana" w:hAnsi="Verdana"/>
          <w:noProof/>
        </w:rPr>
        <w:t>1</w:t>
      </w:r>
      <w:r w:rsidRPr="00DE1D22">
        <w:rPr>
          <w:rFonts w:ascii="Verdana" w:hAnsi="Verdana"/>
        </w:rPr>
        <w:fldChar w:fldCharType="end"/>
      </w:r>
      <w:r w:rsidRPr="00DE1D22">
        <w:rPr>
          <w:rFonts w:ascii="Verdana" w:hAnsi="Verdana"/>
        </w:rPr>
        <w:t>. Los registros fueron clasificados según el detalle de las declaraciones en nueve categorías; Polvo de frutos, frutos deshidratados y picados, plantas, conservas, frutos frescos, jugos, mermeladas, hojas, y bebidas alcohólicas.</w:t>
      </w:r>
    </w:p>
    <w:p w14:paraId="7584D103" w14:textId="77777777" w:rsidR="00912933" w:rsidRPr="00DE1D22" w:rsidRDefault="00912933" w:rsidP="00DE1D22">
      <w:pPr>
        <w:spacing w:before="120" w:after="120" w:line="240" w:lineRule="auto"/>
        <w:jc w:val="both"/>
        <w:rPr>
          <w:rFonts w:ascii="Verdana" w:hAnsi="Verdana"/>
        </w:rPr>
      </w:pPr>
      <w:r w:rsidRPr="00DE1D22">
        <w:rPr>
          <w:rFonts w:ascii="Verdana" w:hAnsi="Verdana"/>
        </w:rPr>
        <w:t>El total acumulado de productos de murta del periodo fue US$242,2 mil FOB, mientras que el volumen acumulado alcanzó 11,5 toneladas durante los 11 años.</w:t>
      </w:r>
    </w:p>
    <w:p w14:paraId="035349D1" w14:textId="77777777" w:rsidR="00912933" w:rsidRDefault="00912933" w:rsidP="00DE1D22">
      <w:pPr>
        <w:spacing w:before="120" w:after="120" w:line="240" w:lineRule="auto"/>
        <w:jc w:val="both"/>
        <w:rPr>
          <w:rFonts w:ascii="Verdana" w:hAnsi="Verdana"/>
        </w:rPr>
      </w:pPr>
      <w:r w:rsidRPr="00DE1D22">
        <w:rPr>
          <w:rFonts w:ascii="Verdana" w:hAnsi="Verdana"/>
        </w:rPr>
        <w:t xml:space="preserve">La evolución de la exportación de productos de murta, durante el periodo no presenta una clara tendencia, como se observa en la </w:t>
      </w:r>
      <w:r w:rsidR="008778E8" w:rsidRPr="00DE1D22">
        <w:rPr>
          <w:rFonts w:ascii="Verdana" w:hAnsi="Verdana"/>
        </w:rPr>
        <w:fldChar w:fldCharType="begin"/>
      </w:r>
      <w:r w:rsidR="008778E8" w:rsidRPr="00DE1D22">
        <w:rPr>
          <w:rFonts w:ascii="Verdana" w:hAnsi="Verdana"/>
        </w:rPr>
        <w:instrText xml:space="preserve"> REF _Ref48225111 \h  \* MERGEFORMAT </w:instrText>
      </w:r>
      <w:r w:rsidR="008778E8" w:rsidRPr="00DE1D22">
        <w:rPr>
          <w:rFonts w:ascii="Verdana" w:hAnsi="Verdana"/>
        </w:rPr>
      </w:r>
      <w:r w:rsidR="008778E8" w:rsidRPr="00DE1D22">
        <w:rPr>
          <w:rFonts w:ascii="Verdana" w:hAnsi="Verdana"/>
        </w:rPr>
        <w:fldChar w:fldCharType="separate"/>
      </w:r>
      <w:r w:rsidR="008778E8" w:rsidRPr="00DE1D22">
        <w:rPr>
          <w:rFonts w:ascii="Verdana" w:hAnsi="Verdana"/>
        </w:rPr>
        <w:t>Figura 2</w:t>
      </w:r>
      <w:r w:rsidR="008778E8" w:rsidRPr="00DE1D22">
        <w:rPr>
          <w:rFonts w:ascii="Verdana" w:hAnsi="Verdana"/>
        </w:rPr>
        <w:fldChar w:fldCharType="end"/>
      </w:r>
      <w:r w:rsidRPr="00DE1D22">
        <w:rPr>
          <w:rFonts w:ascii="Verdana" w:hAnsi="Verdana"/>
        </w:rPr>
        <w:t>, este producto presenta cortos periodos explosivos de exportación, una de las variables que podría explicar este comportamiento es la disponibilidad del producto, entre otras. Entre los años 2013 a 2016 se observa un aumento de las exportaciones alcanzando el 2016 un crecimiento del 139% en relación al año anterior, alcanzando los US$81,2 mil FOB</w:t>
      </w:r>
      <w:r w:rsidR="00A44320">
        <w:rPr>
          <w:rFonts w:ascii="Verdana" w:hAnsi="Verdana"/>
        </w:rPr>
        <w:t>.</w:t>
      </w:r>
      <w:r w:rsidRPr="00DE1D22">
        <w:rPr>
          <w:rFonts w:ascii="Verdana" w:hAnsi="Verdana"/>
        </w:rPr>
        <w:t xml:space="preserve"> </w:t>
      </w:r>
      <w:r w:rsidR="00A44320">
        <w:rPr>
          <w:rFonts w:ascii="Verdana" w:hAnsi="Verdana"/>
        </w:rPr>
        <w:t>E</w:t>
      </w:r>
      <w:r w:rsidRPr="00DE1D22">
        <w:rPr>
          <w:rFonts w:ascii="Verdana" w:hAnsi="Verdana"/>
        </w:rPr>
        <w:t>n cambio, los siguientes tres años, la exportación desciende excesivamente hasta alcanzar en el año 2017 US$3,7 mil FOB, al año 2019 se observa un leve aumento llegando a US$15,6 mil FOB, creciendo en más de tres veces el monto alcanzado en el año 2017.</w:t>
      </w:r>
    </w:p>
    <w:p w14:paraId="2D4395CB" w14:textId="77777777" w:rsidR="00037007" w:rsidRDefault="00037007" w:rsidP="00DE1D22">
      <w:pPr>
        <w:spacing w:before="120" w:after="120" w:line="240" w:lineRule="auto"/>
        <w:jc w:val="both"/>
        <w:rPr>
          <w:rFonts w:ascii="Verdana" w:hAnsi="Verdana"/>
        </w:rPr>
      </w:pPr>
    </w:p>
    <w:p w14:paraId="14D64F70" w14:textId="77777777" w:rsidR="00037007" w:rsidRPr="00DE1D22" w:rsidRDefault="00037007" w:rsidP="00037007">
      <w:pPr>
        <w:pStyle w:val="Figura"/>
        <w:rPr>
          <w:sz w:val="22"/>
        </w:rPr>
      </w:pPr>
      <w:r w:rsidRPr="00DE1D22">
        <w:rPr>
          <w:b/>
        </w:rPr>
        <w:t xml:space="preserve">Figura </w:t>
      </w:r>
      <w:r w:rsidRPr="00DE1D22">
        <w:rPr>
          <w:b/>
        </w:rPr>
        <w:fldChar w:fldCharType="begin"/>
      </w:r>
      <w:r w:rsidRPr="00DE1D22">
        <w:rPr>
          <w:b/>
        </w:rPr>
        <w:instrText xml:space="preserve"> SEQ Figura \* ARABIC </w:instrText>
      </w:r>
      <w:r w:rsidRPr="00DE1D22">
        <w:rPr>
          <w:b/>
        </w:rPr>
        <w:fldChar w:fldCharType="separate"/>
      </w:r>
      <w:r w:rsidRPr="00DE1D22">
        <w:rPr>
          <w:b/>
        </w:rPr>
        <w:t>2</w:t>
      </w:r>
      <w:r w:rsidRPr="00DE1D22">
        <w:rPr>
          <w:b/>
        </w:rPr>
        <w:fldChar w:fldCharType="end"/>
      </w:r>
      <w:r w:rsidRPr="00DE1D22">
        <w:rPr>
          <w:b/>
        </w:rPr>
        <w:t>.</w:t>
      </w:r>
      <w:r w:rsidRPr="00DE1D22">
        <w:t xml:space="preserve"> </w:t>
      </w:r>
      <w:bookmarkStart w:id="0" w:name="_Ref48134508"/>
      <w:r w:rsidRPr="00DE1D22">
        <w:t>Evolución montos exportados de productos de murta 2009 a 2019.</w:t>
      </w:r>
      <w:bookmarkEnd w:id="0"/>
    </w:p>
    <w:p w14:paraId="7CB23920" w14:textId="77777777" w:rsidR="00037007" w:rsidRPr="00DE1D22" w:rsidRDefault="00037007" w:rsidP="00037007">
      <w:pPr>
        <w:pStyle w:val="Figura"/>
        <w:spacing w:before="0"/>
      </w:pPr>
      <w:bookmarkStart w:id="1" w:name="_Ref48225111"/>
      <w:bookmarkStart w:id="2" w:name="_Ref48128900"/>
      <w:bookmarkStart w:id="3" w:name="_Ref48134517"/>
      <w:r w:rsidRPr="00DE1D22">
        <w:rPr>
          <w:noProof/>
          <w:sz w:val="22"/>
          <w:lang w:eastAsia="es-CL"/>
        </w:rPr>
        <w:drawing>
          <wp:inline distT="0" distB="0" distL="0" distR="0" wp14:anchorId="3129B384" wp14:editId="27D89AC8">
            <wp:extent cx="5391150" cy="2051685"/>
            <wp:effectExtent l="0" t="0" r="0" b="571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1"/>
    </w:p>
    <w:bookmarkEnd w:id="2"/>
    <w:bookmarkEnd w:id="3"/>
    <w:p w14:paraId="5C467EBA" w14:textId="77777777" w:rsidR="00912933" w:rsidRPr="00DE1D22" w:rsidRDefault="00912933" w:rsidP="00037007">
      <w:pPr>
        <w:pStyle w:val="Fuente"/>
      </w:pPr>
      <w:r w:rsidRPr="00DE1D22">
        <w:t>Fuente: en base a datos del Servicio Nacional de Aduanas</w:t>
      </w:r>
    </w:p>
    <w:p w14:paraId="17789A63" w14:textId="77777777" w:rsidR="00912933" w:rsidRPr="00DE1D22" w:rsidRDefault="00912933" w:rsidP="00DE1D22">
      <w:pPr>
        <w:spacing w:before="120" w:after="120" w:line="240" w:lineRule="auto"/>
        <w:jc w:val="both"/>
        <w:rPr>
          <w:rFonts w:ascii="Verdana" w:hAnsi="Verdana"/>
        </w:rPr>
      </w:pPr>
    </w:p>
    <w:p w14:paraId="08C78243" w14:textId="77777777" w:rsidR="008778E8" w:rsidRPr="00DE1D22" w:rsidRDefault="008778E8" w:rsidP="00DE1D22">
      <w:pPr>
        <w:spacing w:before="120" w:after="120" w:line="240" w:lineRule="auto"/>
        <w:jc w:val="both"/>
        <w:rPr>
          <w:rFonts w:ascii="Verdana" w:hAnsi="Verdana"/>
        </w:rPr>
      </w:pPr>
    </w:p>
    <w:p w14:paraId="68DD03F4" w14:textId="77777777" w:rsidR="00912933" w:rsidRPr="00037007" w:rsidRDefault="00912933" w:rsidP="00037007">
      <w:pPr>
        <w:pStyle w:val="Ttulo3"/>
        <w:rPr>
          <w:rStyle w:val="Ttulo3Car"/>
          <w:b/>
        </w:rPr>
      </w:pPr>
      <w:r w:rsidRPr="00037007">
        <w:rPr>
          <w:rStyle w:val="Ttulo3Car"/>
          <w:b/>
        </w:rPr>
        <w:t xml:space="preserve"> Productos</w:t>
      </w:r>
    </w:p>
    <w:p w14:paraId="01ED89A7" w14:textId="77777777" w:rsidR="00912933" w:rsidRDefault="00912933" w:rsidP="00DE1D22">
      <w:pPr>
        <w:spacing w:before="120" w:after="120" w:line="240" w:lineRule="auto"/>
        <w:jc w:val="both"/>
        <w:rPr>
          <w:rFonts w:ascii="Verdana" w:hAnsi="Verdana"/>
        </w:rPr>
      </w:pPr>
      <w:r w:rsidRPr="00DE1D22">
        <w:rPr>
          <w:rFonts w:ascii="Verdana" w:hAnsi="Verdana"/>
        </w:rPr>
        <w:t xml:space="preserve">Durante el periodo de estudio, un total de nueve productos fueron diferenciados entre las exportaciones de murta, en la  </w:t>
      </w:r>
      <w:r w:rsidRPr="00DE1D22">
        <w:rPr>
          <w:rFonts w:ascii="Verdana" w:hAnsi="Verdana"/>
        </w:rPr>
        <w:fldChar w:fldCharType="begin"/>
      </w:r>
      <w:r w:rsidRPr="00DE1D22">
        <w:rPr>
          <w:rFonts w:ascii="Verdana" w:hAnsi="Verdana"/>
        </w:rPr>
        <w:instrText xml:space="preserve"> REF _Ref48134375 \h  \* MERGEFORMAT </w:instrText>
      </w:r>
      <w:r w:rsidRPr="00DE1D22">
        <w:rPr>
          <w:rFonts w:ascii="Verdana" w:hAnsi="Verdana"/>
        </w:rPr>
      </w:r>
      <w:r w:rsidRPr="00DE1D22">
        <w:rPr>
          <w:rFonts w:ascii="Verdana" w:hAnsi="Verdana"/>
        </w:rPr>
        <w:fldChar w:fldCharType="separate"/>
      </w:r>
      <w:r w:rsidRPr="00DE1D22">
        <w:rPr>
          <w:rFonts w:ascii="Verdana" w:hAnsi="Verdana"/>
        </w:rPr>
        <w:t xml:space="preserve">Tabla </w:t>
      </w:r>
      <w:r w:rsidRPr="00DE1D22">
        <w:rPr>
          <w:rFonts w:ascii="Verdana" w:hAnsi="Verdana"/>
          <w:noProof/>
        </w:rPr>
        <w:t>1</w:t>
      </w:r>
      <w:r w:rsidRPr="00DE1D22">
        <w:rPr>
          <w:rFonts w:ascii="Verdana" w:hAnsi="Verdana"/>
        </w:rPr>
        <w:fldChar w:fldCharType="end"/>
      </w:r>
      <w:r w:rsidRPr="00DE1D22">
        <w:rPr>
          <w:rFonts w:ascii="Verdana" w:hAnsi="Verdana"/>
        </w:rPr>
        <w:t xml:space="preserve"> se presenta la cantidad en cada año, con un máximo de cuatro productos el año 2010, y como mínimo uno</w:t>
      </w:r>
      <w:r w:rsidR="00A44320">
        <w:rPr>
          <w:rFonts w:ascii="Verdana" w:hAnsi="Verdana"/>
        </w:rPr>
        <w:t>,</w:t>
      </w:r>
      <w:r w:rsidRPr="00DE1D22">
        <w:rPr>
          <w:rFonts w:ascii="Verdana" w:hAnsi="Verdana"/>
        </w:rPr>
        <w:t xml:space="preserve"> en los años 2012 y 2019.</w:t>
      </w:r>
    </w:p>
    <w:p w14:paraId="10C66F43" w14:textId="77777777" w:rsidR="00037007" w:rsidRDefault="00037007" w:rsidP="00037007">
      <w:pPr>
        <w:pStyle w:val="Figura"/>
      </w:pPr>
      <w:bookmarkStart w:id="4" w:name="_Ref48134375"/>
      <w:bookmarkStart w:id="5" w:name="_Ref48158829"/>
      <w:bookmarkStart w:id="6" w:name="_Ref48160964"/>
      <w:bookmarkStart w:id="7" w:name="_Ref48158822"/>
    </w:p>
    <w:p w14:paraId="27A71B89" w14:textId="77777777" w:rsidR="00912933" w:rsidRPr="00DE1D22" w:rsidRDefault="00912933" w:rsidP="00037007">
      <w:pPr>
        <w:pStyle w:val="Figura"/>
      </w:pPr>
      <w:r w:rsidRPr="00DE1D22">
        <w:t xml:space="preserve">Tabla </w:t>
      </w:r>
      <w:fldSimple w:instr=" SEQ Tabla \* ARABIC ">
        <w:r w:rsidRPr="00DE1D22">
          <w:t>1</w:t>
        </w:r>
      </w:fldSimple>
      <w:bookmarkEnd w:id="4"/>
      <w:bookmarkEnd w:id="5"/>
      <w:bookmarkEnd w:id="6"/>
      <w:r w:rsidRPr="00DE1D22">
        <w:t>. Cantidad de productos, destinos</w:t>
      </w:r>
      <w:bookmarkEnd w:id="7"/>
      <w:r w:rsidRPr="00DE1D22">
        <w:t xml:space="preserve"> y exportadores </w:t>
      </w:r>
    </w:p>
    <w:tbl>
      <w:tblPr>
        <w:tblStyle w:val="Tablanormal2"/>
        <w:tblW w:w="0" w:type="auto"/>
        <w:tblLook w:val="04A0" w:firstRow="1" w:lastRow="0" w:firstColumn="1" w:lastColumn="0" w:noHBand="0" w:noVBand="1"/>
      </w:tblPr>
      <w:tblGrid>
        <w:gridCol w:w="1416"/>
        <w:gridCol w:w="655"/>
        <w:gridCol w:w="655"/>
        <w:gridCol w:w="655"/>
        <w:gridCol w:w="655"/>
        <w:gridCol w:w="656"/>
        <w:gridCol w:w="656"/>
        <w:gridCol w:w="656"/>
        <w:gridCol w:w="656"/>
        <w:gridCol w:w="656"/>
        <w:gridCol w:w="619"/>
        <w:gridCol w:w="619"/>
      </w:tblGrid>
      <w:tr w:rsidR="00912933" w:rsidRPr="00037007" w14:paraId="18BAD58A" w14:textId="77777777" w:rsidTr="00877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Borders>
              <w:top w:val="single" w:sz="4" w:space="0" w:color="auto"/>
              <w:bottom w:val="single" w:sz="4" w:space="0" w:color="auto"/>
            </w:tcBorders>
            <w:vAlign w:val="center"/>
          </w:tcPr>
          <w:p w14:paraId="50D8181B" w14:textId="77777777" w:rsidR="00912933" w:rsidRPr="00037007" w:rsidRDefault="00912933" w:rsidP="00DE1D22">
            <w:pPr>
              <w:spacing w:before="120" w:after="120"/>
              <w:jc w:val="both"/>
              <w:rPr>
                <w:rFonts w:ascii="Verdana" w:hAnsi="Verdana" w:cstheme="minorHAnsi"/>
                <w:sz w:val="16"/>
                <w:szCs w:val="18"/>
              </w:rPr>
            </w:pPr>
            <w:r w:rsidRPr="00037007">
              <w:rPr>
                <w:rFonts w:ascii="Verdana" w:hAnsi="Verdana" w:cstheme="minorHAnsi"/>
                <w:sz w:val="16"/>
                <w:szCs w:val="18"/>
              </w:rPr>
              <w:t>Año</w:t>
            </w:r>
          </w:p>
        </w:tc>
        <w:tc>
          <w:tcPr>
            <w:tcW w:w="691" w:type="dxa"/>
            <w:tcBorders>
              <w:top w:val="single" w:sz="4" w:space="0" w:color="auto"/>
              <w:bottom w:val="single" w:sz="4" w:space="0" w:color="auto"/>
            </w:tcBorders>
            <w:vAlign w:val="center"/>
          </w:tcPr>
          <w:p w14:paraId="0D21ACA3" w14:textId="77777777" w:rsidR="00912933" w:rsidRPr="00037007" w:rsidRDefault="00912933" w:rsidP="00DE1D22">
            <w:pPr>
              <w:spacing w:before="120" w:after="120"/>
              <w:jc w:val="both"/>
              <w:cnfStyle w:val="100000000000" w:firstRow="1" w:lastRow="0" w:firstColumn="0" w:lastColumn="0" w:oddVBand="0" w:evenVBand="0" w:oddHBand="0" w:evenHBand="0" w:firstRowFirstColumn="0" w:firstRowLastColumn="0" w:lastRowFirstColumn="0" w:lastRowLastColumn="0"/>
              <w:rPr>
                <w:rFonts w:ascii="Verdana" w:hAnsi="Verdana" w:cstheme="minorHAnsi"/>
                <w:sz w:val="14"/>
                <w:szCs w:val="18"/>
              </w:rPr>
            </w:pPr>
            <w:r w:rsidRPr="00037007">
              <w:rPr>
                <w:rFonts w:ascii="Verdana" w:hAnsi="Verdana" w:cstheme="minorHAnsi"/>
                <w:sz w:val="14"/>
                <w:szCs w:val="18"/>
              </w:rPr>
              <w:t>2009</w:t>
            </w:r>
          </w:p>
        </w:tc>
        <w:tc>
          <w:tcPr>
            <w:tcW w:w="690" w:type="dxa"/>
            <w:tcBorders>
              <w:top w:val="single" w:sz="4" w:space="0" w:color="auto"/>
              <w:bottom w:val="single" w:sz="4" w:space="0" w:color="auto"/>
            </w:tcBorders>
            <w:vAlign w:val="center"/>
          </w:tcPr>
          <w:p w14:paraId="5FE8A11C" w14:textId="77777777" w:rsidR="00912933" w:rsidRPr="00037007" w:rsidRDefault="00912933" w:rsidP="00DE1D22">
            <w:pPr>
              <w:spacing w:before="120" w:after="120"/>
              <w:jc w:val="both"/>
              <w:cnfStyle w:val="100000000000" w:firstRow="1" w:lastRow="0" w:firstColumn="0" w:lastColumn="0" w:oddVBand="0" w:evenVBand="0" w:oddHBand="0" w:evenHBand="0" w:firstRowFirstColumn="0" w:firstRowLastColumn="0" w:lastRowFirstColumn="0" w:lastRowLastColumn="0"/>
              <w:rPr>
                <w:rFonts w:ascii="Verdana" w:hAnsi="Verdana" w:cstheme="minorHAnsi"/>
                <w:sz w:val="14"/>
                <w:szCs w:val="18"/>
              </w:rPr>
            </w:pPr>
            <w:r w:rsidRPr="00037007">
              <w:rPr>
                <w:rFonts w:ascii="Verdana" w:hAnsi="Verdana" w:cstheme="minorHAnsi"/>
                <w:sz w:val="14"/>
                <w:szCs w:val="18"/>
              </w:rPr>
              <w:t>2010</w:t>
            </w:r>
          </w:p>
        </w:tc>
        <w:tc>
          <w:tcPr>
            <w:tcW w:w="690" w:type="dxa"/>
            <w:tcBorders>
              <w:top w:val="single" w:sz="4" w:space="0" w:color="auto"/>
              <w:bottom w:val="single" w:sz="4" w:space="0" w:color="auto"/>
            </w:tcBorders>
            <w:vAlign w:val="center"/>
          </w:tcPr>
          <w:p w14:paraId="7A799C57" w14:textId="77777777" w:rsidR="00912933" w:rsidRPr="00037007" w:rsidRDefault="00912933" w:rsidP="00DE1D22">
            <w:pPr>
              <w:spacing w:before="120" w:after="120"/>
              <w:jc w:val="both"/>
              <w:cnfStyle w:val="100000000000" w:firstRow="1" w:lastRow="0" w:firstColumn="0" w:lastColumn="0" w:oddVBand="0" w:evenVBand="0" w:oddHBand="0" w:evenHBand="0" w:firstRowFirstColumn="0" w:firstRowLastColumn="0" w:lastRowFirstColumn="0" w:lastRowLastColumn="0"/>
              <w:rPr>
                <w:rFonts w:ascii="Verdana" w:hAnsi="Verdana" w:cstheme="minorHAnsi"/>
                <w:sz w:val="14"/>
                <w:szCs w:val="18"/>
              </w:rPr>
            </w:pPr>
            <w:r w:rsidRPr="00037007">
              <w:rPr>
                <w:rFonts w:ascii="Verdana" w:hAnsi="Verdana" w:cstheme="minorHAnsi"/>
                <w:sz w:val="14"/>
                <w:szCs w:val="18"/>
              </w:rPr>
              <w:t>2011</w:t>
            </w:r>
          </w:p>
        </w:tc>
        <w:tc>
          <w:tcPr>
            <w:tcW w:w="690" w:type="dxa"/>
            <w:tcBorders>
              <w:top w:val="single" w:sz="4" w:space="0" w:color="auto"/>
              <w:bottom w:val="single" w:sz="4" w:space="0" w:color="auto"/>
            </w:tcBorders>
            <w:vAlign w:val="center"/>
          </w:tcPr>
          <w:p w14:paraId="266FA866" w14:textId="77777777" w:rsidR="00912933" w:rsidRPr="00037007" w:rsidRDefault="00912933" w:rsidP="00DE1D22">
            <w:pPr>
              <w:spacing w:before="120" w:after="120"/>
              <w:jc w:val="both"/>
              <w:cnfStyle w:val="100000000000" w:firstRow="1" w:lastRow="0" w:firstColumn="0" w:lastColumn="0" w:oddVBand="0" w:evenVBand="0" w:oddHBand="0" w:evenHBand="0" w:firstRowFirstColumn="0" w:firstRowLastColumn="0" w:lastRowFirstColumn="0" w:lastRowLastColumn="0"/>
              <w:rPr>
                <w:rFonts w:ascii="Verdana" w:hAnsi="Verdana" w:cstheme="minorHAnsi"/>
                <w:sz w:val="14"/>
                <w:szCs w:val="18"/>
              </w:rPr>
            </w:pPr>
            <w:r w:rsidRPr="00037007">
              <w:rPr>
                <w:rFonts w:ascii="Verdana" w:hAnsi="Verdana" w:cstheme="minorHAnsi"/>
                <w:sz w:val="14"/>
                <w:szCs w:val="18"/>
              </w:rPr>
              <w:t>2012</w:t>
            </w:r>
          </w:p>
        </w:tc>
        <w:tc>
          <w:tcPr>
            <w:tcW w:w="690" w:type="dxa"/>
            <w:tcBorders>
              <w:top w:val="single" w:sz="4" w:space="0" w:color="auto"/>
              <w:bottom w:val="single" w:sz="4" w:space="0" w:color="auto"/>
            </w:tcBorders>
            <w:vAlign w:val="center"/>
          </w:tcPr>
          <w:p w14:paraId="249C0F06" w14:textId="77777777" w:rsidR="00912933" w:rsidRPr="00037007" w:rsidRDefault="00912933" w:rsidP="00DE1D22">
            <w:pPr>
              <w:spacing w:before="120" w:after="120"/>
              <w:jc w:val="both"/>
              <w:cnfStyle w:val="100000000000" w:firstRow="1" w:lastRow="0" w:firstColumn="0" w:lastColumn="0" w:oddVBand="0" w:evenVBand="0" w:oddHBand="0" w:evenHBand="0" w:firstRowFirstColumn="0" w:firstRowLastColumn="0" w:lastRowFirstColumn="0" w:lastRowLastColumn="0"/>
              <w:rPr>
                <w:rFonts w:ascii="Verdana" w:hAnsi="Verdana" w:cstheme="minorHAnsi"/>
                <w:sz w:val="14"/>
                <w:szCs w:val="18"/>
              </w:rPr>
            </w:pPr>
            <w:r w:rsidRPr="00037007">
              <w:rPr>
                <w:rFonts w:ascii="Verdana" w:hAnsi="Verdana" w:cstheme="minorHAnsi"/>
                <w:sz w:val="14"/>
                <w:szCs w:val="18"/>
              </w:rPr>
              <w:t>2013</w:t>
            </w:r>
          </w:p>
        </w:tc>
        <w:tc>
          <w:tcPr>
            <w:tcW w:w="690" w:type="dxa"/>
            <w:tcBorders>
              <w:top w:val="single" w:sz="4" w:space="0" w:color="auto"/>
              <w:bottom w:val="single" w:sz="4" w:space="0" w:color="auto"/>
            </w:tcBorders>
            <w:vAlign w:val="center"/>
          </w:tcPr>
          <w:p w14:paraId="11F914FA" w14:textId="77777777" w:rsidR="00912933" w:rsidRPr="00037007" w:rsidRDefault="00912933" w:rsidP="00DE1D22">
            <w:pPr>
              <w:spacing w:before="120" w:after="120"/>
              <w:jc w:val="both"/>
              <w:cnfStyle w:val="100000000000" w:firstRow="1" w:lastRow="0" w:firstColumn="0" w:lastColumn="0" w:oddVBand="0" w:evenVBand="0" w:oddHBand="0" w:evenHBand="0" w:firstRowFirstColumn="0" w:firstRowLastColumn="0" w:lastRowFirstColumn="0" w:lastRowLastColumn="0"/>
              <w:rPr>
                <w:rFonts w:ascii="Verdana" w:hAnsi="Verdana" w:cstheme="minorHAnsi"/>
                <w:sz w:val="14"/>
                <w:szCs w:val="18"/>
              </w:rPr>
            </w:pPr>
            <w:r w:rsidRPr="00037007">
              <w:rPr>
                <w:rFonts w:ascii="Verdana" w:hAnsi="Verdana" w:cstheme="minorHAnsi"/>
                <w:sz w:val="14"/>
                <w:szCs w:val="18"/>
              </w:rPr>
              <w:t>2014</w:t>
            </w:r>
          </w:p>
        </w:tc>
        <w:tc>
          <w:tcPr>
            <w:tcW w:w="690" w:type="dxa"/>
            <w:tcBorders>
              <w:top w:val="single" w:sz="4" w:space="0" w:color="auto"/>
              <w:bottom w:val="single" w:sz="4" w:space="0" w:color="auto"/>
            </w:tcBorders>
            <w:vAlign w:val="center"/>
          </w:tcPr>
          <w:p w14:paraId="1BA66C5A" w14:textId="77777777" w:rsidR="00912933" w:rsidRPr="00037007" w:rsidRDefault="00912933" w:rsidP="00DE1D22">
            <w:pPr>
              <w:spacing w:before="120" w:after="120"/>
              <w:jc w:val="both"/>
              <w:cnfStyle w:val="100000000000" w:firstRow="1" w:lastRow="0" w:firstColumn="0" w:lastColumn="0" w:oddVBand="0" w:evenVBand="0" w:oddHBand="0" w:evenHBand="0" w:firstRowFirstColumn="0" w:firstRowLastColumn="0" w:lastRowFirstColumn="0" w:lastRowLastColumn="0"/>
              <w:rPr>
                <w:rFonts w:ascii="Verdana" w:hAnsi="Verdana" w:cstheme="minorHAnsi"/>
                <w:sz w:val="14"/>
                <w:szCs w:val="18"/>
              </w:rPr>
            </w:pPr>
            <w:r w:rsidRPr="00037007">
              <w:rPr>
                <w:rFonts w:ascii="Verdana" w:hAnsi="Verdana" w:cstheme="minorHAnsi"/>
                <w:sz w:val="14"/>
                <w:szCs w:val="18"/>
              </w:rPr>
              <w:t>2015</w:t>
            </w:r>
          </w:p>
        </w:tc>
        <w:tc>
          <w:tcPr>
            <w:tcW w:w="690" w:type="dxa"/>
            <w:tcBorders>
              <w:top w:val="single" w:sz="4" w:space="0" w:color="auto"/>
              <w:bottom w:val="single" w:sz="4" w:space="0" w:color="auto"/>
            </w:tcBorders>
            <w:vAlign w:val="center"/>
          </w:tcPr>
          <w:p w14:paraId="5A976EA4" w14:textId="77777777" w:rsidR="00912933" w:rsidRPr="00037007" w:rsidRDefault="00912933" w:rsidP="00DE1D22">
            <w:pPr>
              <w:spacing w:before="120" w:after="120"/>
              <w:jc w:val="both"/>
              <w:cnfStyle w:val="100000000000" w:firstRow="1" w:lastRow="0" w:firstColumn="0" w:lastColumn="0" w:oddVBand="0" w:evenVBand="0" w:oddHBand="0" w:evenHBand="0" w:firstRowFirstColumn="0" w:firstRowLastColumn="0" w:lastRowFirstColumn="0" w:lastRowLastColumn="0"/>
              <w:rPr>
                <w:rFonts w:ascii="Verdana" w:hAnsi="Verdana" w:cstheme="minorHAnsi"/>
                <w:sz w:val="14"/>
                <w:szCs w:val="18"/>
              </w:rPr>
            </w:pPr>
            <w:r w:rsidRPr="00037007">
              <w:rPr>
                <w:rFonts w:ascii="Verdana" w:hAnsi="Verdana" w:cstheme="minorHAnsi"/>
                <w:sz w:val="14"/>
                <w:szCs w:val="18"/>
              </w:rPr>
              <w:t>2016</w:t>
            </w:r>
          </w:p>
        </w:tc>
        <w:tc>
          <w:tcPr>
            <w:tcW w:w="690" w:type="dxa"/>
            <w:tcBorders>
              <w:top w:val="single" w:sz="4" w:space="0" w:color="auto"/>
              <w:bottom w:val="single" w:sz="4" w:space="0" w:color="auto"/>
            </w:tcBorders>
            <w:vAlign w:val="center"/>
          </w:tcPr>
          <w:p w14:paraId="7E7C8163" w14:textId="77777777" w:rsidR="00912933" w:rsidRPr="00037007" w:rsidRDefault="00912933" w:rsidP="00DE1D22">
            <w:pPr>
              <w:spacing w:before="120" w:after="120"/>
              <w:jc w:val="both"/>
              <w:cnfStyle w:val="100000000000" w:firstRow="1" w:lastRow="0" w:firstColumn="0" w:lastColumn="0" w:oddVBand="0" w:evenVBand="0" w:oddHBand="0" w:evenHBand="0" w:firstRowFirstColumn="0" w:firstRowLastColumn="0" w:lastRowFirstColumn="0" w:lastRowLastColumn="0"/>
              <w:rPr>
                <w:rFonts w:ascii="Verdana" w:hAnsi="Verdana" w:cstheme="minorHAnsi"/>
                <w:sz w:val="14"/>
                <w:szCs w:val="18"/>
              </w:rPr>
            </w:pPr>
            <w:r w:rsidRPr="00037007">
              <w:rPr>
                <w:rFonts w:ascii="Verdana" w:hAnsi="Verdana" w:cstheme="minorHAnsi"/>
                <w:sz w:val="14"/>
                <w:szCs w:val="18"/>
              </w:rPr>
              <w:t>2017</w:t>
            </w:r>
          </w:p>
        </w:tc>
        <w:tc>
          <w:tcPr>
            <w:tcW w:w="622" w:type="dxa"/>
            <w:tcBorders>
              <w:top w:val="single" w:sz="4" w:space="0" w:color="auto"/>
              <w:bottom w:val="single" w:sz="4" w:space="0" w:color="auto"/>
            </w:tcBorders>
            <w:vAlign w:val="center"/>
          </w:tcPr>
          <w:p w14:paraId="097C9DD1" w14:textId="77777777" w:rsidR="00912933" w:rsidRPr="00037007" w:rsidRDefault="00912933" w:rsidP="00DE1D22">
            <w:pPr>
              <w:spacing w:before="120" w:after="120"/>
              <w:jc w:val="both"/>
              <w:cnfStyle w:val="100000000000" w:firstRow="1" w:lastRow="0" w:firstColumn="0" w:lastColumn="0" w:oddVBand="0" w:evenVBand="0" w:oddHBand="0" w:evenHBand="0" w:firstRowFirstColumn="0" w:firstRowLastColumn="0" w:lastRowFirstColumn="0" w:lastRowLastColumn="0"/>
              <w:rPr>
                <w:rFonts w:ascii="Verdana" w:hAnsi="Verdana" w:cstheme="minorHAnsi"/>
                <w:sz w:val="14"/>
                <w:szCs w:val="18"/>
              </w:rPr>
            </w:pPr>
            <w:r w:rsidRPr="00037007">
              <w:rPr>
                <w:rFonts w:ascii="Verdana" w:hAnsi="Verdana" w:cstheme="minorHAnsi"/>
                <w:sz w:val="14"/>
                <w:szCs w:val="18"/>
              </w:rPr>
              <w:t>2018</w:t>
            </w:r>
          </w:p>
        </w:tc>
        <w:tc>
          <w:tcPr>
            <w:tcW w:w="622" w:type="dxa"/>
            <w:tcBorders>
              <w:top w:val="single" w:sz="4" w:space="0" w:color="auto"/>
              <w:bottom w:val="single" w:sz="4" w:space="0" w:color="auto"/>
            </w:tcBorders>
            <w:vAlign w:val="center"/>
          </w:tcPr>
          <w:p w14:paraId="0CBF0F4E" w14:textId="77777777" w:rsidR="00912933" w:rsidRPr="00037007" w:rsidRDefault="00912933" w:rsidP="00DE1D22">
            <w:pPr>
              <w:spacing w:before="120" w:after="120"/>
              <w:jc w:val="both"/>
              <w:cnfStyle w:val="100000000000" w:firstRow="1" w:lastRow="0" w:firstColumn="0" w:lastColumn="0" w:oddVBand="0" w:evenVBand="0" w:oddHBand="0" w:evenHBand="0" w:firstRowFirstColumn="0" w:firstRowLastColumn="0" w:lastRowFirstColumn="0" w:lastRowLastColumn="0"/>
              <w:rPr>
                <w:rFonts w:ascii="Verdana" w:hAnsi="Verdana" w:cstheme="minorHAnsi"/>
                <w:sz w:val="14"/>
                <w:szCs w:val="18"/>
              </w:rPr>
            </w:pPr>
            <w:r w:rsidRPr="00037007">
              <w:rPr>
                <w:rFonts w:ascii="Verdana" w:hAnsi="Verdana" w:cstheme="minorHAnsi"/>
                <w:sz w:val="14"/>
                <w:szCs w:val="18"/>
              </w:rPr>
              <w:t>2019</w:t>
            </w:r>
          </w:p>
        </w:tc>
      </w:tr>
      <w:tr w:rsidR="00912933" w:rsidRPr="00037007" w14:paraId="3829C327" w14:textId="77777777" w:rsidTr="00826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Borders>
              <w:top w:val="single" w:sz="4" w:space="0" w:color="auto"/>
              <w:bottom w:val="nil"/>
            </w:tcBorders>
            <w:vAlign w:val="center"/>
          </w:tcPr>
          <w:p w14:paraId="529EDD6F" w14:textId="77777777" w:rsidR="00912933" w:rsidRPr="00037007" w:rsidRDefault="00912933" w:rsidP="00DE1D22">
            <w:pPr>
              <w:spacing w:before="120" w:after="120"/>
              <w:jc w:val="both"/>
              <w:rPr>
                <w:rFonts w:ascii="Verdana" w:hAnsi="Verdana" w:cstheme="minorHAnsi"/>
                <w:sz w:val="16"/>
                <w:szCs w:val="18"/>
              </w:rPr>
            </w:pPr>
            <w:r w:rsidRPr="00037007">
              <w:rPr>
                <w:rFonts w:ascii="Verdana" w:hAnsi="Verdana" w:cstheme="minorHAnsi"/>
                <w:sz w:val="16"/>
                <w:szCs w:val="18"/>
              </w:rPr>
              <w:t>Productos</w:t>
            </w:r>
          </w:p>
        </w:tc>
        <w:tc>
          <w:tcPr>
            <w:tcW w:w="691" w:type="dxa"/>
            <w:tcBorders>
              <w:top w:val="single" w:sz="4" w:space="0" w:color="auto"/>
              <w:bottom w:val="nil"/>
            </w:tcBorders>
            <w:vAlign w:val="center"/>
          </w:tcPr>
          <w:p w14:paraId="33A1BE0C" w14:textId="77777777" w:rsidR="00912933" w:rsidRPr="00037007" w:rsidRDefault="00912933" w:rsidP="00826A29">
            <w:pPr>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2</w:t>
            </w:r>
          </w:p>
        </w:tc>
        <w:tc>
          <w:tcPr>
            <w:tcW w:w="690" w:type="dxa"/>
            <w:tcBorders>
              <w:top w:val="single" w:sz="4" w:space="0" w:color="auto"/>
              <w:bottom w:val="nil"/>
            </w:tcBorders>
            <w:vAlign w:val="center"/>
          </w:tcPr>
          <w:p w14:paraId="5F049A37" w14:textId="77777777" w:rsidR="00912933" w:rsidRPr="00037007" w:rsidRDefault="00912933" w:rsidP="00826A29">
            <w:pPr>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4</w:t>
            </w:r>
          </w:p>
        </w:tc>
        <w:tc>
          <w:tcPr>
            <w:tcW w:w="690" w:type="dxa"/>
            <w:tcBorders>
              <w:top w:val="single" w:sz="4" w:space="0" w:color="auto"/>
              <w:bottom w:val="nil"/>
            </w:tcBorders>
            <w:vAlign w:val="center"/>
          </w:tcPr>
          <w:p w14:paraId="4E9D113D" w14:textId="77777777" w:rsidR="00912933" w:rsidRPr="00037007" w:rsidRDefault="00912933" w:rsidP="00826A29">
            <w:pPr>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3</w:t>
            </w:r>
          </w:p>
        </w:tc>
        <w:tc>
          <w:tcPr>
            <w:tcW w:w="690" w:type="dxa"/>
            <w:tcBorders>
              <w:top w:val="single" w:sz="4" w:space="0" w:color="auto"/>
              <w:bottom w:val="nil"/>
            </w:tcBorders>
            <w:vAlign w:val="center"/>
          </w:tcPr>
          <w:p w14:paraId="7AAB2228" w14:textId="77777777" w:rsidR="00912933" w:rsidRPr="00037007" w:rsidRDefault="00912933" w:rsidP="00826A29">
            <w:pPr>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1</w:t>
            </w:r>
          </w:p>
        </w:tc>
        <w:tc>
          <w:tcPr>
            <w:tcW w:w="690" w:type="dxa"/>
            <w:tcBorders>
              <w:top w:val="single" w:sz="4" w:space="0" w:color="auto"/>
              <w:bottom w:val="nil"/>
            </w:tcBorders>
            <w:vAlign w:val="center"/>
          </w:tcPr>
          <w:p w14:paraId="124A3FEF" w14:textId="77777777" w:rsidR="00912933" w:rsidRPr="00037007" w:rsidRDefault="00912933" w:rsidP="00826A29">
            <w:pPr>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2</w:t>
            </w:r>
          </w:p>
        </w:tc>
        <w:tc>
          <w:tcPr>
            <w:tcW w:w="690" w:type="dxa"/>
            <w:tcBorders>
              <w:top w:val="single" w:sz="4" w:space="0" w:color="auto"/>
              <w:bottom w:val="nil"/>
            </w:tcBorders>
            <w:vAlign w:val="center"/>
          </w:tcPr>
          <w:p w14:paraId="458380C7" w14:textId="77777777" w:rsidR="00912933" w:rsidRPr="00037007" w:rsidRDefault="00912933" w:rsidP="00826A29">
            <w:pPr>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3</w:t>
            </w:r>
          </w:p>
        </w:tc>
        <w:tc>
          <w:tcPr>
            <w:tcW w:w="690" w:type="dxa"/>
            <w:tcBorders>
              <w:top w:val="single" w:sz="4" w:space="0" w:color="auto"/>
              <w:bottom w:val="nil"/>
            </w:tcBorders>
            <w:vAlign w:val="center"/>
          </w:tcPr>
          <w:p w14:paraId="60F01AAC" w14:textId="77777777" w:rsidR="00912933" w:rsidRPr="00037007" w:rsidRDefault="00912933" w:rsidP="00826A29">
            <w:pPr>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3</w:t>
            </w:r>
          </w:p>
        </w:tc>
        <w:tc>
          <w:tcPr>
            <w:tcW w:w="690" w:type="dxa"/>
            <w:tcBorders>
              <w:top w:val="single" w:sz="4" w:space="0" w:color="auto"/>
              <w:bottom w:val="nil"/>
            </w:tcBorders>
            <w:vAlign w:val="center"/>
          </w:tcPr>
          <w:p w14:paraId="763C2427" w14:textId="77777777" w:rsidR="00912933" w:rsidRPr="00037007" w:rsidRDefault="00912933" w:rsidP="00826A29">
            <w:pPr>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2</w:t>
            </w:r>
          </w:p>
        </w:tc>
        <w:tc>
          <w:tcPr>
            <w:tcW w:w="690" w:type="dxa"/>
            <w:tcBorders>
              <w:top w:val="single" w:sz="4" w:space="0" w:color="auto"/>
              <w:bottom w:val="nil"/>
            </w:tcBorders>
            <w:vAlign w:val="center"/>
          </w:tcPr>
          <w:p w14:paraId="7C43ED0B" w14:textId="77777777" w:rsidR="00912933" w:rsidRPr="00037007" w:rsidRDefault="00912933" w:rsidP="00826A29">
            <w:pPr>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2</w:t>
            </w:r>
          </w:p>
        </w:tc>
        <w:tc>
          <w:tcPr>
            <w:tcW w:w="622" w:type="dxa"/>
            <w:tcBorders>
              <w:top w:val="single" w:sz="4" w:space="0" w:color="auto"/>
              <w:bottom w:val="nil"/>
            </w:tcBorders>
            <w:vAlign w:val="center"/>
          </w:tcPr>
          <w:p w14:paraId="54E9A905" w14:textId="77777777" w:rsidR="00912933" w:rsidRPr="00037007" w:rsidRDefault="00912933" w:rsidP="00826A29">
            <w:pPr>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2</w:t>
            </w:r>
          </w:p>
        </w:tc>
        <w:tc>
          <w:tcPr>
            <w:tcW w:w="622" w:type="dxa"/>
            <w:tcBorders>
              <w:top w:val="single" w:sz="4" w:space="0" w:color="auto"/>
              <w:bottom w:val="nil"/>
            </w:tcBorders>
            <w:vAlign w:val="center"/>
          </w:tcPr>
          <w:p w14:paraId="2305FF8F" w14:textId="77777777" w:rsidR="00912933" w:rsidRPr="00037007" w:rsidRDefault="00912933" w:rsidP="00826A29">
            <w:pPr>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1</w:t>
            </w:r>
          </w:p>
        </w:tc>
      </w:tr>
      <w:tr w:rsidR="00912933" w:rsidRPr="00037007" w14:paraId="35E91933" w14:textId="77777777" w:rsidTr="00826A29">
        <w:tc>
          <w:tcPr>
            <w:cnfStyle w:val="001000000000" w:firstRow="0" w:lastRow="0" w:firstColumn="1" w:lastColumn="0" w:oddVBand="0" w:evenVBand="0" w:oddHBand="0" w:evenHBand="0" w:firstRowFirstColumn="0" w:firstRowLastColumn="0" w:lastRowFirstColumn="0" w:lastRowLastColumn="0"/>
            <w:tcW w:w="1383" w:type="dxa"/>
            <w:tcBorders>
              <w:top w:val="nil"/>
              <w:bottom w:val="nil"/>
            </w:tcBorders>
            <w:vAlign w:val="center"/>
          </w:tcPr>
          <w:p w14:paraId="35307D78" w14:textId="77777777" w:rsidR="00912933" w:rsidRPr="00037007" w:rsidRDefault="00912933" w:rsidP="00DE1D22">
            <w:pPr>
              <w:spacing w:before="120" w:after="120"/>
              <w:jc w:val="both"/>
              <w:rPr>
                <w:rFonts w:ascii="Verdana" w:hAnsi="Verdana" w:cstheme="minorHAnsi"/>
                <w:sz w:val="16"/>
                <w:szCs w:val="18"/>
              </w:rPr>
            </w:pPr>
            <w:r w:rsidRPr="00037007">
              <w:rPr>
                <w:rFonts w:ascii="Verdana" w:hAnsi="Verdana" w:cstheme="minorHAnsi"/>
                <w:sz w:val="16"/>
                <w:szCs w:val="18"/>
              </w:rPr>
              <w:t>Destinos</w:t>
            </w:r>
          </w:p>
        </w:tc>
        <w:tc>
          <w:tcPr>
            <w:tcW w:w="691" w:type="dxa"/>
            <w:tcBorders>
              <w:top w:val="nil"/>
              <w:bottom w:val="nil"/>
            </w:tcBorders>
            <w:vAlign w:val="center"/>
          </w:tcPr>
          <w:p w14:paraId="204A3751" w14:textId="77777777" w:rsidR="00912933" w:rsidRPr="00037007" w:rsidRDefault="00912933" w:rsidP="00826A29">
            <w:pPr>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2</w:t>
            </w:r>
          </w:p>
        </w:tc>
        <w:tc>
          <w:tcPr>
            <w:tcW w:w="690" w:type="dxa"/>
            <w:tcBorders>
              <w:top w:val="nil"/>
              <w:bottom w:val="nil"/>
            </w:tcBorders>
            <w:vAlign w:val="center"/>
          </w:tcPr>
          <w:p w14:paraId="5A38E648" w14:textId="77777777" w:rsidR="00912933" w:rsidRPr="00037007" w:rsidRDefault="00912933" w:rsidP="00826A29">
            <w:pPr>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6</w:t>
            </w:r>
          </w:p>
        </w:tc>
        <w:tc>
          <w:tcPr>
            <w:tcW w:w="690" w:type="dxa"/>
            <w:tcBorders>
              <w:top w:val="nil"/>
              <w:bottom w:val="nil"/>
            </w:tcBorders>
            <w:vAlign w:val="center"/>
          </w:tcPr>
          <w:p w14:paraId="53E7396A" w14:textId="77777777" w:rsidR="00912933" w:rsidRPr="00037007" w:rsidRDefault="00912933" w:rsidP="00826A29">
            <w:pPr>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3</w:t>
            </w:r>
          </w:p>
        </w:tc>
        <w:tc>
          <w:tcPr>
            <w:tcW w:w="690" w:type="dxa"/>
            <w:tcBorders>
              <w:top w:val="nil"/>
              <w:bottom w:val="nil"/>
            </w:tcBorders>
            <w:vAlign w:val="center"/>
          </w:tcPr>
          <w:p w14:paraId="68926881" w14:textId="77777777" w:rsidR="00912933" w:rsidRPr="00037007" w:rsidRDefault="00912933" w:rsidP="00826A29">
            <w:pPr>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1</w:t>
            </w:r>
          </w:p>
        </w:tc>
        <w:tc>
          <w:tcPr>
            <w:tcW w:w="690" w:type="dxa"/>
            <w:tcBorders>
              <w:top w:val="nil"/>
              <w:bottom w:val="nil"/>
            </w:tcBorders>
            <w:vAlign w:val="center"/>
          </w:tcPr>
          <w:p w14:paraId="53C00443" w14:textId="77777777" w:rsidR="00912933" w:rsidRPr="00037007" w:rsidRDefault="00912933" w:rsidP="00826A29">
            <w:pPr>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4</w:t>
            </w:r>
          </w:p>
        </w:tc>
        <w:tc>
          <w:tcPr>
            <w:tcW w:w="690" w:type="dxa"/>
            <w:tcBorders>
              <w:top w:val="nil"/>
              <w:bottom w:val="nil"/>
            </w:tcBorders>
            <w:vAlign w:val="center"/>
          </w:tcPr>
          <w:p w14:paraId="087071A8" w14:textId="77777777" w:rsidR="00912933" w:rsidRPr="00037007" w:rsidRDefault="00912933" w:rsidP="00826A29">
            <w:pPr>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7</w:t>
            </w:r>
          </w:p>
        </w:tc>
        <w:tc>
          <w:tcPr>
            <w:tcW w:w="690" w:type="dxa"/>
            <w:tcBorders>
              <w:top w:val="nil"/>
              <w:bottom w:val="nil"/>
            </w:tcBorders>
            <w:vAlign w:val="center"/>
          </w:tcPr>
          <w:p w14:paraId="5CC50269" w14:textId="77777777" w:rsidR="00912933" w:rsidRPr="00037007" w:rsidRDefault="00912933" w:rsidP="00826A29">
            <w:pPr>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4</w:t>
            </w:r>
          </w:p>
        </w:tc>
        <w:tc>
          <w:tcPr>
            <w:tcW w:w="690" w:type="dxa"/>
            <w:tcBorders>
              <w:top w:val="nil"/>
              <w:bottom w:val="nil"/>
            </w:tcBorders>
            <w:vAlign w:val="center"/>
          </w:tcPr>
          <w:p w14:paraId="0CFA61D2" w14:textId="77777777" w:rsidR="00912933" w:rsidRPr="00037007" w:rsidRDefault="00912933" w:rsidP="00826A29">
            <w:pPr>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5</w:t>
            </w:r>
          </w:p>
        </w:tc>
        <w:tc>
          <w:tcPr>
            <w:tcW w:w="690" w:type="dxa"/>
            <w:tcBorders>
              <w:top w:val="nil"/>
              <w:bottom w:val="nil"/>
            </w:tcBorders>
            <w:vAlign w:val="center"/>
          </w:tcPr>
          <w:p w14:paraId="7C876970" w14:textId="77777777" w:rsidR="00912933" w:rsidRPr="00037007" w:rsidRDefault="00912933" w:rsidP="00826A29">
            <w:pPr>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3</w:t>
            </w:r>
          </w:p>
        </w:tc>
        <w:tc>
          <w:tcPr>
            <w:tcW w:w="622" w:type="dxa"/>
            <w:tcBorders>
              <w:top w:val="nil"/>
              <w:bottom w:val="nil"/>
            </w:tcBorders>
            <w:vAlign w:val="center"/>
          </w:tcPr>
          <w:p w14:paraId="71E4D7B5" w14:textId="77777777" w:rsidR="00912933" w:rsidRPr="00037007" w:rsidRDefault="00912933" w:rsidP="00826A29">
            <w:pPr>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2</w:t>
            </w:r>
          </w:p>
        </w:tc>
        <w:tc>
          <w:tcPr>
            <w:tcW w:w="622" w:type="dxa"/>
            <w:tcBorders>
              <w:top w:val="nil"/>
              <w:bottom w:val="nil"/>
            </w:tcBorders>
            <w:vAlign w:val="center"/>
          </w:tcPr>
          <w:p w14:paraId="73343BDA" w14:textId="77777777" w:rsidR="00912933" w:rsidRPr="00037007" w:rsidRDefault="00912933" w:rsidP="00826A29">
            <w:pPr>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1</w:t>
            </w:r>
          </w:p>
        </w:tc>
      </w:tr>
      <w:tr w:rsidR="00912933" w:rsidRPr="00037007" w14:paraId="53B6AA6C" w14:textId="77777777" w:rsidTr="00826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Borders>
              <w:top w:val="nil"/>
              <w:bottom w:val="single" w:sz="4" w:space="0" w:color="auto"/>
            </w:tcBorders>
            <w:vAlign w:val="center"/>
          </w:tcPr>
          <w:p w14:paraId="4A788EDF" w14:textId="77777777" w:rsidR="00912933" w:rsidRPr="00037007" w:rsidRDefault="00912933" w:rsidP="00DE1D22">
            <w:pPr>
              <w:spacing w:before="120" w:after="120"/>
              <w:jc w:val="both"/>
              <w:rPr>
                <w:rFonts w:ascii="Verdana" w:hAnsi="Verdana" w:cstheme="minorHAnsi"/>
                <w:sz w:val="16"/>
                <w:szCs w:val="18"/>
              </w:rPr>
            </w:pPr>
            <w:r w:rsidRPr="00037007">
              <w:rPr>
                <w:rFonts w:ascii="Verdana" w:hAnsi="Verdana" w:cstheme="minorHAnsi"/>
                <w:sz w:val="16"/>
                <w:szCs w:val="18"/>
              </w:rPr>
              <w:t>Exportadores</w:t>
            </w:r>
          </w:p>
        </w:tc>
        <w:tc>
          <w:tcPr>
            <w:tcW w:w="691" w:type="dxa"/>
            <w:tcBorders>
              <w:top w:val="nil"/>
              <w:bottom w:val="single" w:sz="4" w:space="0" w:color="auto"/>
            </w:tcBorders>
            <w:vAlign w:val="center"/>
          </w:tcPr>
          <w:p w14:paraId="0E0DD695" w14:textId="77777777" w:rsidR="00912933" w:rsidRPr="00037007" w:rsidRDefault="00912933" w:rsidP="00826A29">
            <w:pPr>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2</w:t>
            </w:r>
          </w:p>
        </w:tc>
        <w:tc>
          <w:tcPr>
            <w:tcW w:w="690" w:type="dxa"/>
            <w:tcBorders>
              <w:top w:val="nil"/>
              <w:bottom w:val="single" w:sz="4" w:space="0" w:color="auto"/>
            </w:tcBorders>
            <w:vAlign w:val="center"/>
          </w:tcPr>
          <w:p w14:paraId="43EDD63D" w14:textId="77777777" w:rsidR="00912933" w:rsidRPr="00037007" w:rsidRDefault="00912933" w:rsidP="00826A29">
            <w:pPr>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6</w:t>
            </w:r>
          </w:p>
        </w:tc>
        <w:tc>
          <w:tcPr>
            <w:tcW w:w="690" w:type="dxa"/>
            <w:tcBorders>
              <w:top w:val="nil"/>
              <w:bottom w:val="single" w:sz="4" w:space="0" w:color="auto"/>
            </w:tcBorders>
            <w:vAlign w:val="center"/>
          </w:tcPr>
          <w:p w14:paraId="1640C046" w14:textId="77777777" w:rsidR="00912933" w:rsidRPr="00037007" w:rsidRDefault="00912933" w:rsidP="00826A29">
            <w:pPr>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3</w:t>
            </w:r>
          </w:p>
        </w:tc>
        <w:tc>
          <w:tcPr>
            <w:tcW w:w="690" w:type="dxa"/>
            <w:tcBorders>
              <w:top w:val="nil"/>
              <w:bottom w:val="single" w:sz="4" w:space="0" w:color="auto"/>
            </w:tcBorders>
            <w:vAlign w:val="center"/>
          </w:tcPr>
          <w:p w14:paraId="4D1CF64D" w14:textId="77777777" w:rsidR="00912933" w:rsidRPr="00037007" w:rsidRDefault="00912933" w:rsidP="00826A29">
            <w:pPr>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1</w:t>
            </w:r>
          </w:p>
        </w:tc>
        <w:tc>
          <w:tcPr>
            <w:tcW w:w="690" w:type="dxa"/>
            <w:tcBorders>
              <w:top w:val="nil"/>
              <w:bottom w:val="single" w:sz="4" w:space="0" w:color="auto"/>
            </w:tcBorders>
            <w:vAlign w:val="center"/>
          </w:tcPr>
          <w:p w14:paraId="6B21BCA4" w14:textId="77777777" w:rsidR="00912933" w:rsidRPr="00037007" w:rsidRDefault="00912933" w:rsidP="00826A29">
            <w:pPr>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2</w:t>
            </w:r>
          </w:p>
        </w:tc>
        <w:tc>
          <w:tcPr>
            <w:tcW w:w="690" w:type="dxa"/>
            <w:tcBorders>
              <w:top w:val="nil"/>
              <w:bottom w:val="single" w:sz="4" w:space="0" w:color="auto"/>
            </w:tcBorders>
            <w:vAlign w:val="center"/>
          </w:tcPr>
          <w:p w14:paraId="084EC329" w14:textId="77777777" w:rsidR="00912933" w:rsidRPr="00037007" w:rsidRDefault="00912933" w:rsidP="00826A29">
            <w:pPr>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2</w:t>
            </w:r>
          </w:p>
        </w:tc>
        <w:tc>
          <w:tcPr>
            <w:tcW w:w="690" w:type="dxa"/>
            <w:tcBorders>
              <w:top w:val="nil"/>
              <w:bottom w:val="single" w:sz="4" w:space="0" w:color="auto"/>
            </w:tcBorders>
            <w:vAlign w:val="center"/>
          </w:tcPr>
          <w:p w14:paraId="50A1BECE" w14:textId="77777777" w:rsidR="00912933" w:rsidRPr="00037007" w:rsidRDefault="00912933" w:rsidP="00826A29">
            <w:pPr>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3</w:t>
            </w:r>
          </w:p>
        </w:tc>
        <w:tc>
          <w:tcPr>
            <w:tcW w:w="690" w:type="dxa"/>
            <w:tcBorders>
              <w:top w:val="nil"/>
              <w:bottom w:val="single" w:sz="4" w:space="0" w:color="auto"/>
            </w:tcBorders>
            <w:vAlign w:val="center"/>
          </w:tcPr>
          <w:p w14:paraId="6821C68A" w14:textId="77777777" w:rsidR="00912933" w:rsidRPr="00037007" w:rsidRDefault="00912933" w:rsidP="00826A29">
            <w:pPr>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3</w:t>
            </w:r>
          </w:p>
        </w:tc>
        <w:tc>
          <w:tcPr>
            <w:tcW w:w="690" w:type="dxa"/>
            <w:tcBorders>
              <w:top w:val="nil"/>
              <w:bottom w:val="single" w:sz="4" w:space="0" w:color="auto"/>
            </w:tcBorders>
            <w:vAlign w:val="center"/>
          </w:tcPr>
          <w:p w14:paraId="72CA96F0" w14:textId="77777777" w:rsidR="00912933" w:rsidRPr="00037007" w:rsidRDefault="00912933" w:rsidP="00826A29">
            <w:pPr>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3</w:t>
            </w:r>
          </w:p>
        </w:tc>
        <w:tc>
          <w:tcPr>
            <w:tcW w:w="622" w:type="dxa"/>
            <w:tcBorders>
              <w:top w:val="nil"/>
              <w:bottom w:val="single" w:sz="4" w:space="0" w:color="auto"/>
            </w:tcBorders>
            <w:vAlign w:val="center"/>
          </w:tcPr>
          <w:p w14:paraId="610D6A39" w14:textId="77777777" w:rsidR="00912933" w:rsidRPr="00037007" w:rsidRDefault="00912933" w:rsidP="00826A29">
            <w:pPr>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2</w:t>
            </w:r>
          </w:p>
        </w:tc>
        <w:tc>
          <w:tcPr>
            <w:tcW w:w="622" w:type="dxa"/>
            <w:tcBorders>
              <w:top w:val="nil"/>
              <w:bottom w:val="single" w:sz="4" w:space="0" w:color="auto"/>
            </w:tcBorders>
            <w:vAlign w:val="center"/>
          </w:tcPr>
          <w:p w14:paraId="5AB1026B" w14:textId="77777777" w:rsidR="00912933" w:rsidRPr="00037007" w:rsidRDefault="00912933" w:rsidP="00826A29">
            <w:pPr>
              <w:spacing w:before="120" w:after="120"/>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sz w:val="18"/>
                <w:szCs w:val="18"/>
              </w:rPr>
            </w:pPr>
            <w:r w:rsidRPr="00037007">
              <w:rPr>
                <w:rFonts w:ascii="Verdana" w:hAnsi="Verdana" w:cstheme="minorHAnsi"/>
                <w:sz w:val="18"/>
                <w:szCs w:val="18"/>
              </w:rPr>
              <w:t>1</w:t>
            </w:r>
          </w:p>
        </w:tc>
      </w:tr>
    </w:tbl>
    <w:p w14:paraId="21B4CC20" w14:textId="77777777" w:rsidR="00912933" w:rsidRDefault="00912933" w:rsidP="00037007">
      <w:pPr>
        <w:pStyle w:val="Fuente"/>
      </w:pPr>
      <w:r w:rsidRPr="00DE1D22">
        <w:t>Fuente: en base a datos del Servicio Nacional de Aduanas</w:t>
      </w:r>
    </w:p>
    <w:p w14:paraId="3007A7C4" w14:textId="77777777" w:rsidR="00037007" w:rsidRPr="00DE1D22" w:rsidRDefault="00037007" w:rsidP="00037007">
      <w:pPr>
        <w:pStyle w:val="Fuente"/>
      </w:pPr>
    </w:p>
    <w:p w14:paraId="30BBD043" w14:textId="77777777" w:rsidR="00912933" w:rsidRDefault="00912933" w:rsidP="00DE1D22">
      <w:pPr>
        <w:spacing w:before="120" w:after="120" w:line="240" w:lineRule="auto"/>
        <w:jc w:val="both"/>
        <w:rPr>
          <w:rFonts w:ascii="Verdana" w:hAnsi="Verdana"/>
        </w:rPr>
      </w:pPr>
      <w:r w:rsidRPr="00DE1D22">
        <w:rPr>
          <w:rFonts w:ascii="Verdana" w:hAnsi="Verdana"/>
        </w:rPr>
        <w:t xml:space="preserve">En la </w:t>
      </w:r>
      <w:r w:rsidRPr="00DE1D22">
        <w:rPr>
          <w:rFonts w:ascii="Verdana" w:hAnsi="Verdana"/>
        </w:rPr>
        <w:fldChar w:fldCharType="begin"/>
      </w:r>
      <w:r w:rsidRPr="00DE1D22">
        <w:rPr>
          <w:rFonts w:ascii="Verdana" w:hAnsi="Verdana"/>
        </w:rPr>
        <w:instrText xml:space="preserve"> REF _Ref48134535 \h  \* MERGEFORMAT </w:instrText>
      </w:r>
      <w:r w:rsidRPr="00DE1D22">
        <w:rPr>
          <w:rFonts w:ascii="Verdana" w:hAnsi="Verdana"/>
        </w:rPr>
      </w:r>
      <w:r w:rsidRPr="00DE1D22">
        <w:rPr>
          <w:rFonts w:ascii="Verdana" w:hAnsi="Verdana"/>
        </w:rPr>
        <w:fldChar w:fldCharType="separate"/>
      </w:r>
      <w:r w:rsidR="00037007" w:rsidRPr="00037007">
        <w:rPr>
          <w:rFonts w:ascii="Verdana" w:hAnsi="Verdana"/>
        </w:rPr>
        <w:t xml:space="preserve">Figura </w:t>
      </w:r>
      <w:r w:rsidR="00037007" w:rsidRPr="00037007">
        <w:rPr>
          <w:rFonts w:ascii="Verdana" w:hAnsi="Verdana"/>
          <w:noProof/>
        </w:rPr>
        <w:t>3</w:t>
      </w:r>
      <w:r w:rsidRPr="00DE1D22">
        <w:rPr>
          <w:rFonts w:ascii="Verdana" w:hAnsi="Verdana"/>
        </w:rPr>
        <w:fldChar w:fldCharType="end"/>
      </w:r>
      <w:r w:rsidRPr="00DE1D22">
        <w:rPr>
          <w:rFonts w:ascii="Verdana" w:hAnsi="Verdana"/>
        </w:rPr>
        <w:t>, se observa la distribución del monto de exportación por producto y año correspondiente, por rango de color (a mayor monto FOB más oscuro). Destaca la exportación de conservas en el año 2016 con US$61,7 mil FOB equivalente a 2,9 toneladas.</w:t>
      </w:r>
    </w:p>
    <w:p w14:paraId="30316DD0" w14:textId="77777777" w:rsidR="00037007" w:rsidRDefault="00037007" w:rsidP="00037007">
      <w:pPr>
        <w:pStyle w:val="Figura"/>
      </w:pPr>
    </w:p>
    <w:p w14:paraId="734E855F" w14:textId="77777777" w:rsidR="00037007" w:rsidRPr="00DE1D22" w:rsidRDefault="00037007" w:rsidP="00037007">
      <w:pPr>
        <w:pStyle w:val="Figura"/>
      </w:pPr>
      <w:r w:rsidRPr="00DE1D22">
        <w:rPr>
          <w:b/>
        </w:rPr>
        <w:t xml:space="preserve">Figura </w:t>
      </w:r>
      <w:r w:rsidRPr="00DE1D22">
        <w:rPr>
          <w:b/>
        </w:rPr>
        <w:fldChar w:fldCharType="begin"/>
      </w:r>
      <w:r w:rsidRPr="00DE1D22">
        <w:rPr>
          <w:b/>
        </w:rPr>
        <w:instrText xml:space="preserve"> SEQ Figura \* ARABIC </w:instrText>
      </w:r>
      <w:r w:rsidRPr="00DE1D22">
        <w:rPr>
          <w:b/>
        </w:rPr>
        <w:fldChar w:fldCharType="separate"/>
      </w:r>
      <w:r w:rsidRPr="00DE1D22">
        <w:rPr>
          <w:b/>
          <w:noProof/>
        </w:rPr>
        <w:t>3</w:t>
      </w:r>
      <w:r w:rsidRPr="00DE1D22">
        <w:rPr>
          <w:b/>
        </w:rPr>
        <w:fldChar w:fldCharType="end"/>
      </w:r>
      <w:r w:rsidRPr="00DE1D22">
        <w:rPr>
          <w:b/>
        </w:rPr>
        <w:t>.</w:t>
      </w:r>
      <w:r w:rsidRPr="00DE1D22">
        <w:t xml:space="preserve"> Distribución del monto exportado por producto y año</w:t>
      </w:r>
    </w:p>
    <w:p w14:paraId="265F9249" w14:textId="77777777" w:rsidR="00912933" w:rsidRPr="00DE1D22" w:rsidRDefault="00912933" w:rsidP="00037007">
      <w:pPr>
        <w:spacing w:after="0" w:line="240" w:lineRule="auto"/>
        <w:jc w:val="both"/>
        <w:rPr>
          <w:rFonts w:ascii="Verdana" w:hAnsi="Verdana"/>
        </w:rPr>
      </w:pPr>
      <w:bookmarkStart w:id="8" w:name="_Ref48134535"/>
      <w:r w:rsidRPr="00DE1D22">
        <w:rPr>
          <w:rFonts w:ascii="Verdana" w:hAnsi="Verdana"/>
          <w:b/>
          <w:noProof/>
          <w:lang w:eastAsia="es-CL"/>
        </w:rPr>
        <w:drawing>
          <wp:inline distT="0" distB="0" distL="0" distR="0" wp14:anchorId="3BB6BD9A" wp14:editId="6C9499B4">
            <wp:extent cx="5374640" cy="2162175"/>
            <wp:effectExtent l="19050" t="19050" r="1651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74640" cy="2162175"/>
                    </a:xfrm>
                    <a:prstGeom prst="rect">
                      <a:avLst/>
                    </a:prstGeom>
                    <a:ln>
                      <a:solidFill>
                        <a:schemeClr val="bg1">
                          <a:lumMod val="50000"/>
                        </a:schemeClr>
                      </a:solidFill>
                    </a:ln>
                  </pic:spPr>
                </pic:pic>
              </a:graphicData>
            </a:graphic>
          </wp:inline>
        </w:drawing>
      </w:r>
      <w:bookmarkEnd w:id="8"/>
    </w:p>
    <w:p w14:paraId="3B7BCF44" w14:textId="77777777" w:rsidR="00912933" w:rsidRDefault="00912933" w:rsidP="00037007">
      <w:pPr>
        <w:pStyle w:val="Fuente"/>
      </w:pPr>
      <w:r w:rsidRPr="00DE1D22">
        <w:t>Fuente: en base a datos del Servicio Nacional de Aduanas</w:t>
      </w:r>
    </w:p>
    <w:p w14:paraId="17CB27E4" w14:textId="77777777" w:rsidR="00037007" w:rsidRPr="00DE1D22" w:rsidRDefault="00037007" w:rsidP="00037007">
      <w:pPr>
        <w:pStyle w:val="Fuente"/>
      </w:pPr>
    </w:p>
    <w:p w14:paraId="67C6148A" w14:textId="77777777" w:rsidR="00912933" w:rsidRPr="00DE1D22" w:rsidRDefault="00912933" w:rsidP="00DE1D22">
      <w:pPr>
        <w:spacing w:before="120" w:after="120" w:line="240" w:lineRule="auto"/>
        <w:jc w:val="both"/>
        <w:rPr>
          <w:rFonts w:ascii="Verdana" w:hAnsi="Verdana"/>
        </w:rPr>
      </w:pPr>
      <w:r w:rsidRPr="00DE1D22">
        <w:rPr>
          <w:rFonts w:ascii="Verdana" w:hAnsi="Verdana"/>
        </w:rPr>
        <w:t xml:space="preserve">Al considerar el monto acumulado del periodo año 2009 al año 2019, los tres principales productos corresponden a </w:t>
      </w:r>
      <w:r w:rsidRPr="00DE1D22">
        <w:rPr>
          <w:rFonts w:ascii="Verdana" w:hAnsi="Verdana"/>
          <w:i/>
        </w:rPr>
        <w:t>conservas</w:t>
      </w:r>
      <w:r w:rsidRPr="00DE1D22">
        <w:rPr>
          <w:rFonts w:ascii="Verdana" w:hAnsi="Verdana"/>
        </w:rPr>
        <w:t xml:space="preserve"> con el 51% de participación, seguido por </w:t>
      </w:r>
      <w:r w:rsidRPr="00DE1D22">
        <w:rPr>
          <w:rFonts w:ascii="Verdana" w:hAnsi="Verdana"/>
          <w:i/>
        </w:rPr>
        <w:t>polvo de frutos</w:t>
      </w:r>
      <w:r w:rsidRPr="00DE1D22">
        <w:rPr>
          <w:rFonts w:ascii="Verdana" w:hAnsi="Verdana"/>
        </w:rPr>
        <w:t xml:space="preserve"> con el 27%, y los </w:t>
      </w:r>
      <w:r w:rsidRPr="00DE1D22">
        <w:rPr>
          <w:rFonts w:ascii="Verdana" w:hAnsi="Verdana"/>
          <w:i/>
        </w:rPr>
        <w:t>jugos</w:t>
      </w:r>
      <w:r w:rsidRPr="00DE1D22">
        <w:rPr>
          <w:rFonts w:ascii="Verdana" w:hAnsi="Verdana"/>
        </w:rPr>
        <w:t xml:space="preserve"> con el 16% del monto total exportado. En cambio, al considerar solo los tres últimos años, el producto dominante fue el </w:t>
      </w:r>
      <w:r w:rsidRPr="00DE1D22">
        <w:rPr>
          <w:rFonts w:ascii="Verdana" w:hAnsi="Verdana"/>
          <w:i/>
        </w:rPr>
        <w:t>polvo de frutos</w:t>
      </w:r>
      <w:r w:rsidRPr="00DE1D22">
        <w:rPr>
          <w:rFonts w:ascii="Verdana" w:hAnsi="Verdana"/>
        </w:rPr>
        <w:t xml:space="preserve"> con el 88% de participación (</w:t>
      </w:r>
      <w:r w:rsidRPr="00DE1D22">
        <w:rPr>
          <w:rFonts w:ascii="Verdana" w:hAnsi="Verdana"/>
        </w:rPr>
        <w:fldChar w:fldCharType="begin"/>
      </w:r>
      <w:r w:rsidRPr="00DE1D22">
        <w:rPr>
          <w:rFonts w:ascii="Verdana" w:hAnsi="Verdana"/>
        </w:rPr>
        <w:instrText xml:space="preserve"> REF _Ref48151981 \h  \* MERGEFORMAT </w:instrText>
      </w:r>
      <w:r w:rsidRPr="00DE1D22">
        <w:rPr>
          <w:rFonts w:ascii="Verdana" w:hAnsi="Verdana"/>
        </w:rPr>
      </w:r>
      <w:r w:rsidRPr="00DE1D22">
        <w:rPr>
          <w:rFonts w:ascii="Verdana" w:hAnsi="Verdana"/>
        </w:rPr>
        <w:fldChar w:fldCharType="separate"/>
      </w:r>
      <w:r w:rsidR="00037007" w:rsidRPr="00DE1D22">
        <w:rPr>
          <w:rFonts w:ascii="Verdana" w:hAnsi="Verdana"/>
        </w:rPr>
        <w:t>Figura 4</w:t>
      </w:r>
      <w:r w:rsidRPr="00DE1D22">
        <w:rPr>
          <w:rFonts w:ascii="Verdana" w:hAnsi="Verdana"/>
        </w:rPr>
        <w:fldChar w:fldCharType="end"/>
      </w:r>
      <w:r w:rsidRPr="00DE1D22">
        <w:rPr>
          <w:rFonts w:ascii="Verdana" w:hAnsi="Verdana"/>
        </w:rPr>
        <w:t>).</w:t>
      </w:r>
    </w:p>
    <w:p w14:paraId="350EF39C" w14:textId="77777777" w:rsidR="00912933" w:rsidRPr="00DE1D22" w:rsidRDefault="00F44C9F" w:rsidP="00F44C9F">
      <w:pPr>
        <w:pStyle w:val="Figura"/>
        <w:jc w:val="left"/>
      </w:pPr>
      <w:bookmarkStart w:id="9" w:name="_Ref48151981"/>
      <w:r w:rsidRPr="00F44C9F">
        <w:rPr>
          <w:b/>
        </w:rPr>
        <w:t xml:space="preserve">Figura </w:t>
      </w:r>
      <w:r w:rsidRPr="00F44C9F">
        <w:rPr>
          <w:b/>
        </w:rPr>
        <w:fldChar w:fldCharType="begin"/>
      </w:r>
      <w:r w:rsidRPr="00F44C9F">
        <w:rPr>
          <w:b/>
        </w:rPr>
        <w:instrText xml:space="preserve"> SEQ Figura \* ARABIC </w:instrText>
      </w:r>
      <w:r w:rsidRPr="00F44C9F">
        <w:rPr>
          <w:b/>
        </w:rPr>
        <w:fldChar w:fldCharType="separate"/>
      </w:r>
      <w:r w:rsidRPr="00F44C9F">
        <w:rPr>
          <w:b/>
          <w:noProof/>
        </w:rPr>
        <w:t>4</w:t>
      </w:r>
      <w:r w:rsidRPr="00F44C9F">
        <w:rPr>
          <w:b/>
        </w:rPr>
        <w:fldChar w:fldCharType="end"/>
      </w:r>
      <w:r w:rsidRPr="00F44C9F">
        <w:rPr>
          <w:b/>
        </w:rPr>
        <w:t>.</w:t>
      </w:r>
      <w:r w:rsidRPr="00DE1D22">
        <w:t xml:space="preserve"> Participación de los productos de murta</w:t>
      </w:r>
      <w:r w:rsidRPr="00F44C9F">
        <w:rPr>
          <w:b/>
          <w:noProof/>
          <w:lang w:eastAsia="es-CL"/>
        </w:rPr>
        <w:t xml:space="preserve"> </w:t>
      </w:r>
      <w:r w:rsidR="00912933" w:rsidRPr="00F44C9F">
        <w:rPr>
          <w:b/>
          <w:noProof/>
          <w:lang w:eastAsia="es-CL"/>
        </w:rPr>
        <mc:AlternateContent>
          <mc:Choice Requires="wpg">
            <w:drawing>
              <wp:inline distT="0" distB="0" distL="0" distR="0" wp14:anchorId="1BD989A6" wp14:editId="03827781">
                <wp:extent cx="5524500" cy="2486025"/>
                <wp:effectExtent l="0" t="0" r="0" b="28575"/>
                <wp:docPr id="20" name="Grupo 20"/>
                <wp:cNvGraphicFramePr/>
                <a:graphic xmlns:a="http://schemas.openxmlformats.org/drawingml/2006/main">
                  <a:graphicData uri="http://schemas.microsoft.com/office/word/2010/wordprocessingGroup">
                    <wpg:wgp>
                      <wpg:cNvGrpSpPr/>
                      <wpg:grpSpPr>
                        <a:xfrm>
                          <a:off x="0" y="0"/>
                          <a:ext cx="5524500" cy="2486025"/>
                          <a:chOff x="0" y="0"/>
                          <a:chExt cx="5772150" cy="2486025"/>
                        </a:xfrm>
                      </wpg:grpSpPr>
                      <pic:pic xmlns:pic="http://schemas.openxmlformats.org/drawingml/2006/picture">
                        <pic:nvPicPr>
                          <pic:cNvPr id="17" name="Imagen 1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9050"/>
                            <a:ext cx="2743200" cy="2375535"/>
                          </a:xfrm>
                          <a:prstGeom prst="rect">
                            <a:avLst/>
                          </a:prstGeom>
                        </pic:spPr>
                      </pic:pic>
                      <wpg:grpSp>
                        <wpg:cNvPr id="16" name="Grupo 16"/>
                        <wpg:cNvGrpSpPr/>
                        <wpg:grpSpPr>
                          <a:xfrm>
                            <a:off x="0" y="0"/>
                            <a:ext cx="5772150" cy="2486025"/>
                            <a:chOff x="0" y="0"/>
                            <a:chExt cx="5772150" cy="2486025"/>
                          </a:xfrm>
                        </wpg:grpSpPr>
                        <wps:wsp>
                          <wps:cNvPr id="10" name="Rectángulo 10"/>
                          <wps:cNvSpPr/>
                          <wps:spPr>
                            <a:xfrm>
                              <a:off x="0" y="0"/>
                              <a:ext cx="5659755" cy="2486025"/>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Cuadro de texto 15"/>
                          <wps:cNvSpPr txBox="1"/>
                          <wps:spPr>
                            <a:xfrm>
                              <a:off x="4086225" y="19050"/>
                              <a:ext cx="1685925" cy="289560"/>
                            </a:xfrm>
                            <a:prstGeom prst="rect">
                              <a:avLst/>
                            </a:prstGeom>
                            <a:noFill/>
                            <a:ln w="6350">
                              <a:noFill/>
                            </a:ln>
                          </wps:spPr>
                          <wps:txbx>
                            <w:txbxContent>
                              <w:p w14:paraId="14FF67CD" w14:textId="77777777" w:rsidR="001C67E6" w:rsidRPr="007D06D8" w:rsidRDefault="001C67E6" w:rsidP="00912933">
                                <w:pPr>
                                  <w:rPr>
                                    <w:sz w:val="16"/>
                                  </w:rPr>
                                </w:pPr>
                                <w:r w:rsidRPr="007D06D8">
                                  <w:rPr>
                                    <w:sz w:val="16"/>
                                  </w:rPr>
                                  <w:t>20</w:t>
                                </w:r>
                                <w:r>
                                  <w:rPr>
                                    <w:sz w:val="16"/>
                                  </w:rPr>
                                  <w:t>17</w:t>
                                </w:r>
                                <w:r w:rsidRPr="007D06D8">
                                  <w:rPr>
                                    <w:sz w:val="16"/>
                                  </w:rPr>
                                  <w:t>-2019 100%= US$</w:t>
                                </w:r>
                                <w:r>
                                  <w:rPr>
                                    <w:sz w:val="16"/>
                                  </w:rPr>
                                  <w:t>2</w:t>
                                </w:r>
                                <w:r w:rsidRPr="007D06D8">
                                  <w:rPr>
                                    <w:sz w:val="16"/>
                                  </w:rPr>
                                  <w:t>2.2</w:t>
                                </w:r>
                                <w:r>
                                  <w:rPr>
                                    <w:sz w:val="16"/>
                                  </w:rPr>
                                  <w:t>94</w:t>
                                </w:r>
                                <w:r w:rsidRPr="007D06D8">
                                  <w:rPr>
                                    <w:sz w:val="16"/>
                                  </w:rPr>
                                  <w:t xml:space="preserve"> FOB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Cuadro de texto 14"/>
                          <wps:cNvSpPr txBox="1"/>
                          <wps:spPr>
                            <a:xfrm>
                              <a:off x="1114425" y="19050"/>
                              <a:ext cx="1914525" cy="289560"/>
                            </a:xfrm>
                            <a:prstGeom prst="rect">
                              <a:avLst/>
                            </a:prstGeom>
                            <a:noFill/>
                            <a:ln w="6350">
                              <a:noFill/>
                            </a:ln>
                          </wps:spPr>
                          <wps:txbx>
                            <w:txbxContent>
                              <w:p w14:paraId="53E1521E" w14:textId="77777777" w:rsidR="001C67E6" w:rsidRPr="007D06D8" w:rsidRDefault="001C67E6" w:rsidP="00912933">
                                <w:pPr>
                                  <w:rPr>
                                    <w:sz w:val="16"/>
                                  </w:rPr>
                                </w:pPr>
                                <w:r w:rsidRPr="007D06D8">
                                  <w:rPr>
                                    <w:sz w:val="16"/>
                                  </w:rPr>
                                  <w:t>2009-2019 100%= US$242.208 FOB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 name="Conector recto 18"/>
                        <wps:cNvCnPr/>
                        <wps:spPr>
                          <a:xfrm>
                            <a:off x="2743200" y="9525"/>
                            <a:ext cx="0" cy="24765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 name="Imagen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114675" y="238125"/>
                            <a:ext cx="2338705" cy="2159635"/>
                          </a:xfrm>
                          <a:prstGeom prst="rect">
                            <a:avLst/>
                          </a:prstGeom>
                        </pic:spPr>
                      </pic:pic>
                    </wpg:wgp>
                  </a:graphicData>
                </a:graphic>
              </wp:inline>
            </w:drawing>
          </mc:Choice>
          <mc:Fallback>
            <w:pict>
              <v:group w14:anchorId="6B828841" id="Grupo 20" o:spid="_x0000_s1026" style="width:435pt;height:195.75pt;mso-position-horizontal-relative:char;mso-position-vertical-relative:line" coordsize="57721,2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27" type="#_x0000_t75" style="position:absolute;top:190;width:27432;height:23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">
                  <v:imagedata r:id="rId16" o:title=""/>
                  <v:path arrowok="t"/>
                </v:shape>
                <v:group id="Grupo 16" o:spid="_x0000_s1028" style="position:absolute;width:57721;height:24860" coordsize="57721,2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ángulo 10" o:spid="_x0000_s1029" style="position:absolute;width:56597;height:2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" filled="f" strokecolor="#7f7f7f [1612]" strokeweight="1pt"/>
                  <v:shapetype id="_x0000_t202" coordsize="21600,21600" o:spt="202" path="m,l,21600r21600,l21600,xe">
                    <v:stroke joinstyle="miter"/>
                    <v:path gradientshapeok="t" o:connecttype="rect"/>
                  </v:shapetype>
                  <v:shape id="Cuadro de texto 15" o:spid="_x0000_s1030" type="#_x0000_t202" style="position:absolute;left:40862;top:190;width:16859;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1C67E6" w:rsidRPr="007D06D8" w:rsidRDefault="001C67E6" w:rsidP="00912933">
                          <w:pPr>
                            <w:rPr>
                              <w:sz w:val="16"/>
                            </w:rPr>
                          </w:pPr>
                          <w:r w:rsidRPr="007D06D8">
                            <w:rPr>
                              <w:sz w:val="16"/>
                            </w:rPr>
                            <w:t>20</w:t>
                          </w:r>
                          <w:r>
                            <w:rPr>
                              <w:sz w:val="16"/>
                            </w:rPr>
                            <w:t>17</w:t>
                          </w:r>
                          <w:r w:rsidRPr="007D06D8">
                            <w:rPr>
                              <w:sz w:val="16"/>
                            </w:rPr>
                            <w:t>-2019 100%= US$</w:t>
                          </w:r>
                          <w:r>
                            <w:rPr>
                              <w:sz w:val="16"/>
                            </w:rPr>
                            <w:t>2</w:t>
                          </w:r>
                          <w:r w:rsidRPr="007D06D8">
                            <w:rPr>
                              <w:sz w:val="16"/>
                            </w:rPr>
                            <w:t>2.2</w:t>
                          </w:r>
                          <w:r>
                            <w:rPr>
                              <w:sz w:val="16"/>
                            </w:rPr>
                            <w:t>94</w:t>
                          </w:r>
                          <w:r w:rsidRPr="007D06D8">
                            <w:rPr>
                              <w:sz w:val="16"/>
                            </w:rPr>
                            <w:t xml:space="preserve"> FOB</w:t>
                          </w:r>
                        </w:p>
                      </w:txbxContent>
                    </v:textbox>
                  </v:shape>
                  <v:shape id="Cuadro de texto 14" o:spid="_x0000_s1031" type="#_x0000_t202" style="position:absolute;left:11144;top:190;width:19145;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1C67E6" w:rsidRPr="007D06D8" w:rsidRDefault="001C67E6" w:rsidP="00912933">
                          <w:pPr>
                            <w:rPr>
                              <w:sz w:val="16"/>
                            </w:rPr>
                          </w:pPr>
                          <w:r w:rsidRPr="007D06D8">
                            <w:rPr>
                              <w:sz w:val="16"/>
                            </w:rPr>
                            <w:t>2009-2019 100%= US$242.208 FOB</w:t>
                          </w:r>
                        </w:p>
                      </w:txbxContent>
                    </v:textbox>
                  </v:shape>
                </v:group>
                <v:line id="Conector recto 18" o:spid="_x0000_s1032" style="position:absolute;visibility:visible;mso-wrap-style:square" from="27432,95" to="27432,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" strokecolor="#7f7f7f [1612]" strokeweight=".5pt">
                  <v:stroke joinstyle="miter"/>
                </v:line>
                <v:shape id="Imagen 19" o:spid="_x0000_s1033" type="#_x0000_t75" style="position:absolute;left:31146;top:2381;width:2338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">
                  <v:imagedata r:id="rId17" o:title=""/>
                  <v:path arrowok="t"/>
                </v:shape>
                <w10:anchorlock/>
              </v:group>
            </w:pict>
          </mc:Fallback>
        </mc:AlternateContent>
      </w:r>
      <w:bookmarkEnd w:id="9"/>
    </w:p>
    <w:p w14:paraId="19A47CB8" w14:textId="77777777" w:rsidR="00912933" w:rsidRDefault="00912933" w:rsidP="00037007">
      <w:pPr>
        <w:pStyle w:val="Fuente"/>
      </w:pPr>
      <w:r w:rsidRPr="00DE1D22">
        <w:t>Fuente: en base a datos del Servicio Nacional de Aduanas</w:t>
      </w:r>
    </w:p>
    <w:p w14:paraId="5651588A" w14:textId="77777777" w:rsidR="005C7FEE" w:rsidRPr="00DE1D22" w:rsidRDefault="005C7FEE" w:rsidP="00037007">
      <w:pPr>
        <w:pStyle w:val="Fuente"/>
      </w:pPr>
    </w:p>
    <w:p w14:paraId="09BE7ABB" w14:textId="77777777" w:rsidR="00912933" w:rsidRPr="00DE1D22" w:rsidRDefault="00912933" w:rsidP="00DE1D22">
      <w:pPr>
        <w:spacing w:before="120" w:after="120" w:line="240" w:lineRule="auto"/>
        <w:jc w:val="both"/>
        <w:rPr>
          <w:rFonts w:ascii="Verdana" w:hAnsi="Verdana"/>
        </w:rPr>
      </w:pPr>
      <w:r w:rsidRPr="00DE1D22">
        <w:rPr>
          <w:rFonts w:ascii="Verdana" w:hAnsi="Verdana"/>
        </w:rPr>
        <w:t xml:space="preserve">En el año 2019, solo existen transacciones de </w:t>
      </w:r>
      <w:r w:rsidRPr="00DE1D22">
        <w:rPr>
          <w:rFonts w:ascii="Verdana" w:hAnsi="Verdana"/>
          <w:i/>
        </w:rPr>
        <w:t>polvo de frutos</w:t>
      </w:r>
      <w:r w:rsidRPr="00DE1D22">
        <w:rPr>
          <w:rFonts w:ascii="Verdana" w:hAnsi="Verdana"/>
        </w:rPr>
        <w:t>, producto exportado constantemente a partir del año 2014, con un monto promedio de exportación de US$10,8 mil FOB, registrando el monto máximo en el año 2016 (US$19,5 mil FOB) y el monto mínimo en el año 2018 (US$599 FOB), al año 2019 se registran envíos por US$15,6 mil FOB equivalentes a 362 kilos.</w:t>
      </w:r>
    </w:p>
    <w:p w14:paraId="6B770E2E" w14:textId="77777777" w:rsidR="005C7FEE" w:rsidRDefault="005C7FEE" w:rsidP="005C7FEE">
      <w:pPr>
        <w:pStyle w:val="Figura"/>
        <w:rPr>
          <w:b/>
        </w:rPr>
      </w:pPr>
      <w:bookmarkStart w:id="10" w:name="_Ref48155689"/>
    </w:p>
    <w:p w14:paraId="5167E808" w14:textId="77777777" w:rsidR="00912933" w:rsidRPr="00DE1D22" w:rsidRDefault="00912933" w:rsidP="005C7FEE">
      <w:pPr>
        <w:pStyle w:val="Figura"/>
      </w:pPr>
      <w:bookmarkStart w:id="11" w:name="_Ref48228465"/>
      <w:r w:rsidRPr="005C7FEE">
        <w:rPr>
          <w:b/>
        </w:rPr>
        <w:t xml:space="preserve">Figura </w:t>
      </w:r>
      <w:r w:rsidRPr="005C7FEE">
        <w:rPr>
          <w:b/>
        </w:rPr>
        <w:fldChar w:fldCharType="begin"/>
      </w:r>
      <w:r w:rsidRPr="005C7FEE">
        <w:rPr>
          <w:b/>
        </w:rPr>
        <w:instrText xml:space="preserve"> SEQ Figura \* ARABIC </w:instrText>
      </w:r>
      <w:r w:rsidRPr="005C7FEE">
        <w:rPr>
          <w:b/>
        </w:rPr>
        <w:fldChar w:fldCharType="separate"/>
      </w:r>
      <w:r w:rsidR="008778E8" w:rsidRPr="005C7FEE">
        <w:rPr>
          <w:b/>
          <w:noProof/>
        </w:rPr>
        <w:t>5</w:t>
      </w:r>
      <w:r w:rsidRPr="005C7FEE">
        <w:rPr>
          <w:b/>
        </w:rPr>
        <w:fldChar w:fldCharType="end"/>
      </w:r>
      <w:bookmarkEnd w:id="10"/>
      <w:bookmarkEnd w:id="11"/>
      <w:r w:rsidRPr="005C7FEE">
        <w:rPr>
          <w:b/>
        </w:rPr>
        <w:t>.</w:t>
      </w:r>
      <w:r w:rsidRPr="00DE1D22">
        <w:t xml:space="preserve"> Variación precio polvo de frutos</w:t>
      </w:r>
    </w:p>
    <w:p w14:paraId="1A3D5559" w14:textId="77777777" w:rsidR="00912933" w:rsidRPr="00DE1D22" w:rsidRDefault="005C7FEE" w:rsidP="005C7FEE">
      <w:pPr>
        <w:spacing w:after="120"/>
        <w:jc w:val="both"/>
        <w:rPr>
          <w:rFonts w:ascii="Verdana" w:hAnsi="Verdana"/>
        </w:rPr>
      </w:pPr>
      <w:r w:rsidRPr="00DE1D22">
        <w:rPr>
          <w:rFonts w:ascii="Verdana" w:hAnsi="Verdana"/>
          <w:noProof/>
          <w:lang w:eastAsia="es-CL"/>
        </w:rPr>
        <w:drawing>
          <wp:anchor distT="0" distB="0" distL="114300" distR="114300" simplePos="0" relativeHeight="251662336" behindDoc="1" locked="0" layoutInCell="1" allowOverlap="1" wp14:anchorId="3F2F4D4E" wp14:editId="14B58114">
            <wp:simplePos x="0" y="0"/>
            <wp:positionH relativeFrom="column">
              <wp:posOffset>17145</wp:posOffset>
            </wp:positionH>
            <wp:positionV relativeFrom="paragraph">
              <wp:posOffset>42545</wp:posOffset>
            </wp:positionV>
            <wp:extent cx="2787015" cy="1943100"/>
            <wp:effectExtent l="19050" t="19050" r="13335" b="19050"/>
            <wp:wrapTight wrapText="bothSides">
              <wp:wrapPolygon edited="0">
                <wp:start x="-148" y="-212"/>
                <wp:lineTo x="-148" y="21600"/>
                <wp:lineTo x="21556" y="21600"/>
                <wp:lineTo x="21556" y="-212"/>
                <wp:lineTo x="-148" y="-212"/>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787015" cy="19431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912933" w:rsidRPr="00DE1D22">
        <w:rPr>
          <w:rFonts w:ascii="Verdana" w:hAnsi="Verdana"/>
        </w:rPr>
        <w:t xml:space="preserve">En cuanto al precio medio de exportación de </w:t>
      </w:r>
      <w:r w:rsidR="00912933" w:rsidRPr="00DE1D22">
        <w:rPr>
          <w:rFonts w:ascii="Verdana" w:hAnsi="Verdana"/>
          <w:i/>
        </w:rPr>
        <w:t>polvos de frutos</w:t>
      </w:r>
      <w:r w:rsidR="00912933" w:rsidRPr="00DE1D22">
        <w:rPr>
          <w:rFonts w:ascii="Verdana" w:hAnsi="Verdana"/>
        </w:rPr>
        <w:t>, la tendencia del periodo es claramente a la baja (</w:t>
      </w:r>
      <w:r w:rsidRPr="005C7FEE">
        <w:rPr>
          <w:rFonts w:ascii="Verdana" w:hAnsi="Verdana"/>
        </w:rPr>
        <w:fldChar w:fldCharType="begin"/>
      </w:r>
      <w:r w:rsidRPr="005C7FEE">
        <w:rPr>
          <w:rFonts w:ascii="Verdana" w:hAnsi="Verdana"/>
        </w:rPr>
        <w:instrText xml:space="preserve"> REF _Ref48228465 \h  \* MERGEFORMAT </w:instrText>
      </w:r>
      <w:r w:rsidRPr="005C7FEE">
        <w:rPr>
          <w:rFonts w:ascii="Verdana" w:hAnsi="Verdana"/>
        </w:rPr>
      </w:r>
      <w:r w:rsidRPr="005C7FEE">
        <w:rPr>
          <w:rFonts w:ascii="Verdana" w:hAnsi="Verdana"/>
        </w:rPr>
        <w:fldChar w:fldCharType="separate"/>
      </w:r>
      <w:r w:rsidRPr="005C7FEE">
        <w:rPr>
          <w:rFonts w:ascii="Verdana" w:hAnsi="Verdana"/>
        </w:rPr>
        <w:t xml:space="preserve">Figura </w:t>
      </w:r>
      <w:r w:rsidRPr="005C7FEE">
        <w:rPr>
          <w:rFonts w:ascii="Verdana" w:hAnsi="Verdana"/>
          <w:noProof/>
        </w:rPr>
        <w:t>5</w:t>
      </w:r>
      <w:r w:rsidRPr="005C7FEE">
        <w:rPr>
          <w:rFonts w:ascii="Verdana" w:hAnsi="Verdana"/>
        </w:rPr>
        <w:fldChar w:fldCharType="end"/>
      </w:r>
      <w:r w:rsidR="00912933" w:rsidRPr="00DE1D22">
        <w:rPr>
          <w:rFonts w:ascii="Verdana" w:hAnsi="Verdana"/>
        </w:rPr>
        <w:t xml:space="preserve">) disminuyendo de US$70 FOB/kilo en el año 2014 a US$43 FOB/kilo en el año 2019, equivalente a una disminución de inicio a fin del periodo de 38%. </w:t>
      </w:r>
    </w:p>
    <w:p w14:paraId="3DFFF406" w14:textId="77777777" w:rsidR="00912933" w:rsidRPr="00DE1D22" w:rsidRDefault="00912933" w:rsidP="00DE1D22">
      <w:pPr>
        <w:spacing w:before="120" w:after="120" w:line="240" w:lineRule="auto"/>
        <w:jc w:val="both"/>
        <w:rPr>
          <w:rFonts w:ascii="Verdana" w:hAnsi="Verdana"/>
        </w:rPr>
      </w:pPr>
    </w:p>
    <w:p w14:paraId="1F4168F7" w14:textId="77777777" w:rsidR="00912933" w:rsidRPr="00DE1D22" w:rsidRDefault="00912933" w:rsidP="00DE1D22">
      <w:pPr>
        <w:spacing w:before="120" w:after="120" w:line="240" w:lineRule="auto"/>
        <w:jc w:val="both"/>
        <w:rPr>
          <w:rFonts w:ascii="Verdana" w:hAnsi="Verdana"/>
        </w:rPr>
      </w:pPr>
    </w:p>
    <w:p w14:paraId="2B649CF4" w14:textId="77777777" w:rsidR="00912933" w:rsidRDefault="00912933" w:rsidP="005C7FEE">
      <w:pPr>
        <w:pStyle w:val="Fuente"/>
      </w:pPr>
      <w:r w:rsidRPr="00DE1D22">
        <w:t>Fuente: en base a datos del Servicio Nacional de Aduanas</w:t>
      </w:r>
    </w:p>
    <w:p w14:paraId="4DE61295" w14:textId="77777777" w:rsidR="005C7FEE" w:rsidRPr="00DE1D22" w:rsidRDefault="005C7FEE" w:rsidP="005C7FEE">
      <w:pPr>
        <w:pStyle w:val="Fuente"/>
      </w:pPr>
    </w:p>
    <w:p w14:paraId="0E63C515" w14:textId="77777777" w:rsidR="00912933" w:rsidRPr="005C7FEE" w:rsidRDefault="00912933" w:rsidP="005C7FEE">
      <w:pPr>
        <w:pStyle w:val="Ttulo3"/>
      </w:pPr>
      <w:r w:rsidRPr="005C7FEE">
        <w:t>Destinos de exportación</w:t>
      </w:r>
    </w:p>
    <w:p w14:paraId="248C8023" w14:textId="77777777" w:rsidR="00912933" w:rsidRPr="00DE1D22" w:rsidRDefault="00912933" w:rsidP="00DE1D22">
      <w:pPr>
        <w:spacing w:before="120" w:after="120" w:line="240" w:lineRule="auto"/>
        <w:jc w:val="both"/>
        <w:rPr>
          <w:rFonts w:ascii="Verdana" w:hAnsi="Verdana"/>
        </w:rPr>
      </w:pPr>
      <w:r w:rsidRPr="00DE1D22">
        <w:rPr>
          <w:rFonts w:ascii="Verdana" w:hAnsi="Verdana"/>
        </w:rPr>
        <w:t>Entre los años 2009 y 2019, los productos de murta fueron enviados a 16 destinos, presentados en la</w:t>
      </w:r>
      <w:r w:rsidR="00EA5EB9">
        <w:rPr>
          <w:rFonts w:ascii="Verdana" w:hAnsi="Verdana"/>
        </w:rPr>
        <w:t xml:space="preserve"> </w:t>
      </w:r>
      <w:r w:rsidR="00EA5EB9">
        <w:rPr>
          <w:rFonts w:ascii="Verdana" w:hAnsi="Verdana"/>
        </w:rPr>
        <w:fldChar w:fldCharType="begin"/>
      </w:r>
      <w:r w:rsidR="00EA5EB9">
        <w:rPr>
          <w:rFonts w:ascii="Verdana" w:hAnsi="Verdana"/>
        </w:rPr>
        <w:instrText xml:space="preserve"> REF _Ref48245440 \h  \* MERGEFORMAT </w:instrText>
      </w:r>
      <w:r w:rsidR="00EA5EB9">
        <w:rPr>
          <w:rFonts w:ascii="Verdana" w:hAnsi="Verdana"/>
        </w:rPr>
      </w:r>
      <w:r w:rsidR="00EA5EB9">
        <w:rPr>
          <w:rFonts w:ascii="Verdana" w:hAnsi="Verdana"/>
        </w:rPr>
        <w:fldChar w:fldCharType="separate"/>
      </w:r>
      <w:r w:rsidR="00EA5EB9" w:rsidRPr="00EA5EB9">
        <w:rPr>
          <w:rFonts w:ascii="Verdana" w:hAnsi="Verdana"/>
        </w:rPr>
        <w:t>Figura 6</w:t>
      </w:r>
      <w:r w:rsidR="00EA5EB9">
        <w:rPr>
          <w:rFonts w:ascii="Verdana" w:hAnsi="Verdana"/>
        </w:rPr>
        <w:fldChar w:fldCharType="end"/>
      </w:r>
      <w:r w:rsidRPr="00DE1D22">
        <w:rPr>
          <w:rFonts w:ascii="Verdana" w:hAnsi="Verdana"/>
        </w:rPr>
        <w:t xml:space="preserve">, estos promedian tres mercados por año (ver </w:t>
      </w:r>
      <w:r w:rsidRPr="00DE1D22">
        <w:rPr>
          <w:rFonts w:ascii="Verdana" w:hAnsi="Verdana"/>
        </w:rPr>
        <w:fldChar w:fldCharType="begin"/>
      </w:r>
      <w:r w:rsidRPr="00DE1D22">
        <w:rPr>
          <w:rFonts w:ascii="Verdana" w:hAnsi="Verdana"/>
        </w:rPr>
        <w:instrText xml:space="preserve"> REF _Ref48158822 \h  \* MERGEFORMAT </w:instrText>
      </w:r>
      <w:r w:rsidRPr="00DE1D22">
        <w:rPr>
          <w:rFonts w:ascii="Verdana" w:hAnsi="Verdana"/>
        </w:rPr>
      </w:r>
      <w:r w:rsidRPr="00DE1D22">
        <w:rPr>
          <w:rFonts w:ascii="Verdana" w:hAnsi="Verdana"/>
        </w:rPr>
        <w:fldChar w:fldCharType="end"/>
      </w:r>
      <w:r w:rsidRPr="00DE1D22">
        <w:rPr>
          <w:rFonts w:ascii="Verdana" w:hAnsi="Verdana"/>
        </w:rPr>
        <w:fldChar w:fldCharType="begin"/>
      </w:r>
      <w:r w:rsidRPr="00DE1D22">
        <w:rPr>
          <w:rFonts w:ascii="Verdana" w:hAnsi="Verdana"/>
        </w:rPr>
        <w:instrText xml:space="preserve"> REF _Ref48158829 \h  \* MERGEFORMAT </w:instrText>
      </w:r>
      <w:r w:rsidRPr="00DE1D22">
        <w:rPr>
          <w:rFonts w:ascii="Verdana" w:hAnsi="Verdana"/>
        </w:rPr>
      </w:r>
      <w:r w:rsidRPr="00DE1D22">
        <w:rPr>
          <w:rFonts w:ascii="Verdana" w:hAnsi="Verdana"/>
        </w:rPr>
        <w:fldChar w:fldCharType="separate"/>
      </w:r>
      <w:r w:rsidRPr="00DE1D22">
        <w:rPr>
          <w:rFonts w:ascii="Verdana" w:hAnsi="Verdana"/>
        </w:rPr>
        <w:t>Tabla 1</w:t>
      </w:r>
      <w:r w:rsidRPr="00DE1D22">
        <w:rPr>
          <w:rFonts w:ascii="Verdana" w:hAnsi="Verdana"/>
        </w:rPr>
        <w:fldChar w:fldCharType="end"/>
      </w:r>
      <w:r w:rsidRPr="00DE1D22">
        <w:rPr>
          <w:rFonts w:ascii="Verdana" w:hAnsi="Verdana"/>
        </w:rPr>
        <w:t>).  Los tres primeros lugares de la lista representan el 66% del total acumulado.  Italia ocupó el primer lugar con el 31%, seguido por Estados Unidos con el 24%, y en el tercer lugar se ubica Brasil con el 11% de participación.</w:t>
      </w:r>
    </w:p>
    <w:p w14:paraId="3D1C7976" w14:textId="77777777" w:rsidR="00912933" w:rsidRPr="00DE1D22" w:rsidRDefault="00912933" w:rsidP="00DE1D22">
      <w:pPr>
        <w:spacing w:before="120" w:after="120" w:line="240" w:lineRule="auto"/>
        <w:jc w:val="both"/>
        <w:rPr>
          <w:rFonts w:ascii="Verdana" w:hAnsi="Verdana"/>
        </w:rPr>
      </w:pPr>
      <w:r w:rsidRPr="00DE1D22">
        <w:rPr>
          <w:rFonts w:ascii="Verdana" w:hAnsi="Verdana"/>
        </w:rPr>
        <w:t>La situación cambia drásticamente al considerar los tres últimos años, cuatro mercados realizaron compras de productos de murta, con el 81% de participación en el monto total, Estados Unidos se constituye como el principal demandante, a continuación, se encuentra Francia con el 15% de total.</w:t>
      </w:r>
    </w:p>
    <w:p w14:paraId="086C66EF" w14:textId="77777777" w:rsidR="00912933" w:rsidRPr="00DE1D22" w:rsidRDefault="00912933" w:rsidP="00DE1D22">
      <w:pPr>
        <w:spacing w:before="120" w:after="120" w:line="240" w:lineRule="auto"/>
        <w:jc w:val="both"/>
        <w:rPr>
          <w:rFonts w:ascii="Verdana" w:hAnsi="Verdana"/>
        </w:rPr>
      </w:pPr>
      <w:r w:rsidRPr="00DE1D22">
        <w:rPr>
          <w:rFonts w:ascii="Verdana" w:hAnsi="Verdana"/>
        </w:rPr>
        <w:t xml:space="preserve">Los productos enviados a Estados Unidos durante los últimos tres años fueron: </w:t>
      </w:r>
      <w:r w:rsidRPr="00DE1D22">
        <w:rPr>
          <w:rFonts w:ascii="Verdana" w:hAnsi="Verdana"/>
          <w:i/>
        </w:rPr>
        <w:t>polvo de frutos</w:t>
      </w:r>
      <w:r w:rsidRPr="00DE1D22">
        <w:rPr>
          <w:rFonts w:ascii="Verdana" w:hAnsi="Verdana"/>
        </w:rPr>
        <w:t xml:space="preserve">, </w:t>
      </w:r>
      <w:r w:rsidRPr="00DE1D22">
        <w:rPr>
          <w:rFonts w:ascii="Verdana" w:hAnsi="Verdana"/>
          <w:i/>
        </w:rPr>
        <w:t>frutos deshidratados</w:t>
      </w:r>
      <w:r w:rsidRPr="00DE1D22">
        <w:rPr>
          <w:rFonts w:ascii="Verdana" w:hAnsi="Verdana"/>
        </w:rPr>
        <w:t xml:space="preserve"> y </w:t>
      </w:r>
      <w:r w:rsidRPr="00DE1D22">
        <w:rPr>
          <w:rFonts w:ascii="Verdana" w:hAnsi="Verdana"/>
          <w:i/>
        </w:rPr>
        <w:t>mermeladas</w:t>
      </w:r>
      <w:r w:rsidRPr="00DE1D22">
        <w:rPr>
          <w:rFonts w:ascii="Verdana" w:hAnsi="Verdana"/>
        </w:rPr>
        <w:t xml:space="preserve">, aportando con el 86%, 13% y 1% respectivamente. Mientras que a Francia los envíos fueron de </w:t>
      </w:r>
      <w:r w:rsidRPr="00DE1D22">
        <w:rPr>
          <w:rFonts w:ascii="Verdana" w:hAnsi="Verdana"/>
          <w:i/>
        </w:rPr>
        <w:t>polvo de frutos</w:t>
      </w:r>
      <w:r w:rsidRPr="00DE1D22">
        <w:rPr>
          <w:rFonts w:ascii="Verdana" w:hAnsi="Verdana"/>
        </w:rPr>
        <w:t xml:space="preserve"> únicamente.</w:t>
      </w:r>
    </w:p>
    <w:p w14:paraId="41B581BE" w14:textId="77777777" w:rsidR="00912933" w:rsidRPr="00DE1D22" w:rsidRDefault="00912933" w:rsidP="00DE1D22">
      <w:pPr>
        <w:spacing w:before="120" w:after="120" w:line="240" w:lineRule="auto"/>
        <w:jc w:val="both"/>
        <w:rPr>
          <w:rFonts w:ascii="Verdana" w:hAnsi="Verdana"/>
        </w:rPr>
      </w:pPr>
      <w:r w:rsidRPr="00DE1D22">
        <w:rPr>
          <w:rFonts w:ascii="Verdana" w:hAnsi="Verdana"/>
        </w:rPr>
        <w:t xml:space="preserve">Es importante mencionar que las exportaciones realizadas durante el 2019 corresponden en su totalidad a </w:t>
      </w:r>
      <w:r w:rsidRPr="00DE1D22">
        <w:rPr>
          <w:rFonts w:ascii="Verdana" w:hAnsi="Verdana"/>
          <w:i/>
        </w:rPr>
        <w:t>polvo de frutos</w:t>
      </w:r>
      <w:r w:rsidRPr="00DE1D22">
        <w:rPr>
          <w:rFonts w:ascii="Verdana" w:hAnsi="Verdana"/>
        </w:rPr>
        <w:t xml:space="preserve"> de murta enviados a Estados Unidos. </w:t>
      </w:r>
    </w:p>
    <w:p w14:paraId="6B3F2239" w14:textId="77777777" w:rsidR="005C7FEE" w:rsidRDefault="005C7FEE" w:rsidP="005C7FEE">
      <w:pPr>
        <w:pStyle w:val="Figura"/>
        <w:rPr>
          <w:b/>
        </w:rPr>
      </w:pPr>
      <w:bookmarkStart w:id="12" w:name="_Ref48157189"/>
    </w:p>
    <w:p w14:paraId="7010DA7E" w14:textId="77777777" w:rsidR="00912933" w:rsidRPr="00DE1D22" w:rsidRDefault="00912933" w:rsidP="005C7FEE">
      <w:pPr>
        <w:pStyle w:val="Figura"/>
      </w:pPr>
      <w:bookmarkStart w:id="13" w:name="_Ref48245440"/>
      <w:r w:rsidRPr="005C7FEE">
        <w:rPr>
          <w:b/>
        </w:rPr>
        <w:t xml:space="preserve">Figura </w:t>
      </w:r>
      <w:r w:rsidRPr="005C7FEE">
        <w:rPr>
          <w:b/>
        </w:rPr>
        <w:fldChar w:fldCharType="begin"/>
      </w:r>
      <w:r w:rsidRPr="005C7FEE">
        <w:rPr>
          <w:b/>
        </w:rPr>
        <w:instrText xml:space="preserve"> SEQ Figura \* ARABIC </w:instrText>
      </w:r>
      <w:r w:rsidRPr="005C7FEE">
        <w:rPr>
          <w:b/>
        </w:rPr>
        <w:fldChar w:fldCharType="separate"/>
      </w:r>
      <w:r w:rsidR="008778E8" w:rsidRPr="005C7FEE">
        <w:rPr>
          <w:b/>
          <w:noProof/>
        </w:rPr>
        <w:t>6</w:t>
      </w:r>
      <w:r w:rsidRPr="005C7FEE">
        <w:rPr>
          <w:b/>
        </w:rPr>
        <w:fldChar w:fldCharType="end"/>
      </w:r>
      <w:bookmarkEnd w:id="12"/>
      <w:bookmarkEnd w:id="13"/>
      <w:r w:rsidRPr="005C7FEE">
        <w:rPr>
          <w:b/>
        </w:rPr>
        <w:t>.</w:t>
      </w:r>
      <w:r w:rsidRPr="00DE1D22">
        <w:t xml:space="preserve"> Destinos de productos de murta 2009-2019</w:t>
      </w:r>
    </w:p>
    <w:p w14:paraId="519B024B" w14:textId="77777777" w:rsidR="00912933" w:rsidRPr="00DE1D22" w:rsidRDefault="00912933" w:rsidP="005C7FEE">
      <w:pPr>
        <w:spacing w:after="0" w:line="240" w:lineRule="auto"/>
        <w:jc w:val="both"/>
        <w:rPr>
          <w:rFonts w:ascii="Verdana" w:hAnsi="Verdana"/>
        </w:rPr>
      </w:pPr>
      <w:r w:rsidRPr="00DE1D22">
        <w:rPr>
          <w:rFonts w:ascii="Verdana" w:hAnsi="Verdana"/>
          <w:noProof/>
          <w:lang w:eastAsia="es-CL"/>
        </w:rPr>
        <w:drawing>
          <wp:inline distT="0" distB="0" distL="0" distR="0" wp14:anchorId="1225AAA5" wp14:editId="4A102F44">
            <wp:extent cx="5612130" cy="2969260"/>
            <wp:effectExtent l="19050" t="19050" r="26670" b="215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969260"/>
                    </a:xfrm>
                    <a:prstGeom prst="rect">
                      <a:avLst/>
                    </a:prstGeom>
                    <a:ln>
                      <a:solidFill>
                        <a:schemeClr val="bg1">
                          <a:lumMod val="50000"/>
                        </a:schemeClr>
                      </a:solidFill>
                    </a:ln>
                  </pic:spPr>
                </pic:pic>
              </a:graphicData>
            </a:graphic>
          </wp:inline>
        </w:drawing>
      </w:r>
    </w:p>
    <w:p w14:paraId="42B3CE17" w14:textId="77777777" w:rsidR="00912933" w:rsidRDefault="00912933" w:rsidP="005C7FEE">
      <w:pPr>
        <w:pStyle w:val="Fuente"/>
      </w:pPr>
      <w:r w:rsidRPr="00DE1D22">
        <w:t>Fuente: en base a datos del Servicio Nacional de Aduanas</w:t>
      </w:r>
    </w:p>
    <w:p w14:paraId="06F60FD7" w14:textId="77777777" w:rsidR="005C7FEE" w:rsidRPr="00DE1D22" w:rsidRDefault="005C7FEE" w:rsidP="005C7FEE">
      <w:pPr>
        <w:pStyle w:val="Fuente"/>
      </w:pPr>
    </w:p>
    <w:p w14:paraId="28CA6986" w14:textId="77777777" w:rsidR="00912933" w:rsidRPr="00DE1D22" w:rsidRDefault="00912933" w:rsidP="0053438B">
      <w:pPr>
        <w:pStyle w:val="Ttulo3"/>
      </w:pPr>
      <w:r w:rsidRPr="00DE1D22">
        <w:t>Exportadores</w:t>
      </w:r>
    </w:p>
    <w:p w14:paraId="783EF8EB" w14:textId="77777777" w:rsidR="00912933" w:rsidRPr="00DE1D22" w:rsidRDefault="00912933" w:rsidP="00DE1D22">
      <w:pPr>
        <w:spacing w:before="120" w:after="120" w:line="240" w:lineRule="auto"/>
        <w:jc w:val="both"/>
        <w:rPr>
          <w:rFonts w:ascii="Verdana" w:hAnsi="Verdana"/>
        </w:rPr>
      </w:pPr>
      <w:r w:rsidRPr="00DE1D22">
        <w:rPr>
          <w:rFonts w:ascii="Verdana" w:hAnsi="Verdana"/>
        </w:rPr>
        <w:t xml:space="preserve">Un total de 13 empresas exportadoras, realizaron ventas de productos de murta, 11 </w:t>
      </w:r>
      <w:proofErr w:type="gramStart"/>
      <w:r w:rsidRPr="00DE1D22">
        <w:rPr>
          <w:rFonts w:ascii="Verdana" w:hAnsi="Verdana"/>
        </w:rPr>
        <w:t>exportadores  fueron</w:t>
      </w:r>
      <w:proofErr w:type="gramEnd"/>
      <w:r w:rsidRPr="00DE1D22">
        <w:rPr>
          <w:rFonts w:ascii="Verdana" w:hAnsi="Verdana"/>
        </w:rPr>
        <w:t xml:space="preserve"> identificados entre los años 2009 y 2019, promediando aproximadamente tres por año (ver </w:t>
      </w:r>
      <w:r w:rsidRPr="00DE1D22">
        <w:rPr>
          <w:rFonts w:ascii="Verdana" w:hAnsi="Verdana"/>
        </w:rPr>
        <w:fldChar w:fldCharType="begin"/>
      </w:r>
      <w:r w:rsidRPr="00DE1D22">
        <w:rPr>
          <w:rFonts w:ascii="Verdana" w:hAnsi="Verdana"/>
        </w:rPr>
        <w:instrText xml:space="preserve"> REF _Ref48160964 \h  \* MERGEFORMAT </w:instrText>
      </w:r>
      <w:r w:rsidRPr="00DE1D22">
        <w:rPr>
          <w:rFonts w:ascii="Verdana" w:hAnsi="Verdana"/>
        </w:rPr>
      </w:r>
      <w:r w:rsidRPr="00DE1D22">
        <w:rPr>
          <w:rFonts w:ascii="Verdana" w:hAnsi="Verdana"/>
        </w:rPr>
        <w:fldChar w:fldCharType="separate"/>
      </w:r>
      <w:r w:rsidRPr="00DE1D22">
        <w:rPr>
          <w:rFonts w:ascii="Verdana" w:hAnsi="Verdana"/>
        </w:rPr>
        <w:t>Tabla 1</w:t>
      </w:r>
      <w:r w:rsidRPr="00DE1D22">
        <w:rPr>
          <w:rFonts w:ascii="Verdana" w:hAnsi="Verdana"/>
        </w:rPr>
        <w:fldChar w:fldCharType="end"/>
      </w:r>
      <w:r w:rsidRPr="00DE1D22">
        <w:rPr>
          <w:rFonts w:ascii="Verdana" w:hAnsi="Verdana"/>
        </w:rPr>
        <w:t xml:space="preserve">). El principal exportador del periodo fue </w:t>
      </w:r>
      <w:proofErr w:type="spellStart"/>
      <w:r w:rsidRPr="00DE1D22">
        <w:rPr>
          <w:rFonts w:ascii="Verdana" w:hAnsi="Verdana"/>
        </w:rPr>
        <w:t>Vilkun</w:t>
      </w:r>
      <w:proofErr w:type="spellEnd"/>
      <w:r w:rsidRPr="00DE1D22">
        <w:rPr>
          <w:rFonts w:ascii="Verdana" w:hAnsi="Verdana"/>
        </w:rPr>
        <w:t xml:space="preserve"> con el 49% del total acumulado, seguido por Comercial GoodFood4U con el 27%, y </w:t>
      </w:r>
      <w:proofErr w:type="spellStart"/>
      <w:r w:rsidRPr="00DE1D22">
        <w:rPr>
          <w:rFonts w:ascii="Verdana" w:hAnsi="Verdana"/>
        </w:rPr>
        <w:t>Alifrut</w:t>
      </w:r>
      <w:proofErr w:type="spellEnd"/>
      <w:r w:rsidRPr="00DE1D22">
        <w:rPr>
          <w:rFonts w:ascii="Verdana" w:hAnsi="Verdana"/>
        </w:rPr>
        <w:t xml:space="preserve"> con el 14% de participación.</w:t>
      </w:r>
    </w:p>
    <w:p w14:paraId="22E034E7" w14:textId="77777777" w:rsidR="00912933" w:rsidRPr="00DE1D22" w:rsidRDefault="00912933" w:rsidP="00DE1D22">
      <w:pPr>
        <w:spacing w:before="120" w:after="120" w:line="240" w:lineRule="auto"/>
        <w:jc w:val="both"/>
        <w:rPr>
          <w:rFonts w:ascii="Verdana" w:hAnsi="Verdana"/>
        </w:rPr>
      </w:pPr>
      <w:proofErr w:type="spellStart"/>
      <w:r w:rsidRPr="00DE1D22">
        <w:rPr>
          <w:rFonts w:ascii="Verdana" w:hAnsi="Verdana"/>
        </w:rPr>
        <w:t>Vilkun</w:t>
      </w:r>
      <w:proofErr w:type="spellEnd"/>
      <w:r w:rsidRPr="00DE1D22">
        <w:rPr>
          <w:rFonts w:ascii="Verdana" w:hAnsi="Verdana"/>
        </w:rPr>
        <w:t xml:space="preserve"> es una empresa dedicada a los </w:t>
      </w:r>
      <w:proofErr w:type="spellStart"/>
      <w:r w:rsidRPr="00DE1D22">
        <w:rPr>
          <w:rFonts w:ascii="Verdana" w:hAnsi="Verdana"/>
        </w:rPr>
        <w:t>berries</w:t>
      </w:r>
      <w:proofErr w:type="spellEnd"/>
      <w:r w:rsidRPr="00DE1D22">
        <w:rPr>
          <w:rFonts w:ascii="Verdana" w:hAnsi="Verdana"/>
        </w:rPr>
        <w:t xml:space="preserve"> de Chile, tanto deshidratados, liofilizados y congelados. Este exportador envío murta en formato </w:t>
      </w:r>
      <w:r w:rsidRPr="00DE1D22">
        <w:rPr>
          <w:rFonts w:ascii="Verdana" w:hAnsi="Verdana"/>
          <w:i/>
        </w:rPr>
        <w:t>conservas</w:t>
      </w:r>
      <w:r w:rsidRPr="00DE1D22">
        <w:rPr>
          <w:rFonts w:ascii="Verdana" w:hAnsi="Verdana"/>
        </w:rPr>
        <w:t xml:space="preserve"> durante el periodo comprendido entre los años 2013 a 2015, a Italia (62% del total), Alemania y Brasil.</w:t>
      </w:r>
    </w:p>
    <w:p w14:paraId="0E5A3A31" w14:textId="77777777" w:rsidR="00912933" w:rsidRDefault="00912933" w:rsidP="00DE1D22">
      <w:pPr>
        <w:spacing w:before="120" w:after="120" w:line="240" w:lineRule="auto"/>
        <w:jc w:val="both"/>
        <w:rPr>
          <w:rFonts w:ascii="Verdana" w:hAnsi="Verdana"/>
        </w:rPr>
      </w:pPr>
      <w:r w:rsidRPr="00DE1D22">
        <w:rPr>
          <w:rFonts w:ascii="Verdana" w:hAnsi="Verdana"/>
        </w:rPr>
        <w:t xml:space="preserve">En los últimos tres años, Comercial GoodFood4U con su marca </w:t>
      </w:r>
      <w:proofErr w:type="spellStart"/>
      <w:r w:rsidRPr="00DE1D22">
        <w:rPr>
          <w:rFonts w:ascii="Verdana" w:hAnsi="Verdana"/>
        </w:rPr>
        <w:t>Nativ</w:t>
      </w:r>
      <w:proofErr w:type="spellEnd"/>
      <w:r w:rsidRPr="00DE1D22">
        <w:rPr>
          <w:rFonts w:ascii="Verdana" w:hAnsi="Verdana"/>
        </w:rPr>
        <w:t xml:space="preserve"> </w:t>
      </w:r>
      <w:proofErr w:type="spellStart"/>
      <w:r w:rsidRPr="00DE1D22">
        <w:rPr>
          <w:rFonts w:ascii="Verdana" w:hAnsi="Verdana"/>
        </w:rPr>
        <w:t>for</w:t>
      </w:r>
      <w:proofErr w:type="spellEnd"/>
      <w:r w:rsidRPr="00DE1D22">
        <w:rPr>
          <w:rFonts w:ascii="Verdana" w:hAnsi="Verdana"/>
        </w:rPr>
        <w:t xml:space="preserve"> </w:t>
      </w:r>
      <w:proofErr w:type="spellStart"/>
      <w:r w:rsidRPr="00DE1D22">
        <w:rPr>
          <w:rFonts w:ascii="Verdana" w:hAnsi="Verdana"/>
        </w:rPr>
        <w:t>life</w:t>
      </w:r>
      <w:proofErr w:type="spellEnd"/>
      <w:r w:rsidRPr="00DE1D22">
        <w:rPr>
          <w:rFonts w:ascii="Verdana" w:hAnsi="Verdana"/>
        </w:rPr>
        <w:t xml:space="preserve"> exportó el 88% del total acumulado, exclusivamente en formato </w:t>
      </w:r>
      <w:r w:rsidRPr="00DE1D22">
        <w:rPr>
          <w:rFonts w:ascii="Verdana" w:hAnsi="Verdana"/>
          <w:i/>
        </w:rPr>
        <w:t>polvo de frutos</w:t>
      </w:r>
      <w:r w:rsidRPr="00DE1D22">
        <w:rPr>
          <w:rFonts w:ascii="Verdana" w:hAnsi="Verdana"/>
        </w:rPr>
        <w:t xml:space="preserve"> con destino </w:t>
      </w:r>
      <w:r w:rsidR="00A44320">
        <w:rPr>
          <w:rFonts w:ascii="Verdana" w:hAnsi="Verdana"/>
        </w:rPr>
        <w:t xml:space="preserve">a </w:t>
      </w:r>
      <w:r w:rsidRPr="00DE1D22">
        <w:rPr>
          <w:rFonts w:ascii="Verdana" w:hAnsi="Verdana"/>
        </w:rPr>
        <w:t xml:space="preserve">Estados Unidos, Francia y Corea del Sur. Cabe señalar que esta empresa fue la única en realizar envíos de murta como </w:t>
      </w:r>
      <w:r w:rsidRPr="00DE1D22">
        <w:rPr>
          <w:rFonts w:ascii="Verdana" w:hAnsi="Verdana"/>
          <w:i/>
        </w:rPr>
        <w:t>polvo de frutos</w:t>
      </w:r>
      <w:r w:rsidRPr="00DE1D22">
        <w:rPr>
          <w:rFonts w:ascii="Verdana" w:hAnsi="Verdana"/>
        </w:rPr>
        <w:t xml:space="preserve"> durante al año 2019. Native </w:t>
      </w:r>
      <w:proofErr w:type="spellStart"/>
      <w:r w:rsidRPr="00DE1D22">
        <w:rPr>
          <w:rFonts w:ascii="Verdana" w:hAnsi="Verdana"/>
        </w:rPr>
        <w:t>for</w:t>
      </w:r>
      <w:proofErr w:type="spellEnd"/>
      <w:r w:rsidRPr="00DE1D22">
        <w:rPr>
          <w:rFonts w:ascii="Verdana" w:hAnsi="Verdana"/>
        </w:rPr>
        <w:t xml:space="preserve"> </w:t>
      </w:r>
      <w:proofErr w:type="spellStart"/>
      <w:r w:rsidRPr="00DE1D22">
        <w:rPr>
          <w:rFonts w:ascii="Verdana" w:hAnsi="Verdana"/>
        </w:rPr>
        <w:t>life</w:t>
      </w:r>
      <w:proofErr w:type="spellEnd"/>
      <w:r w:rsidRPr="00DE1D22">
        <w:rPr>
          <w:rFonts w:ascii="Verdana" w:hAnsi="Verdana"/>
        </w:rPr>
        <w:t xml:space="preserve"> está enfocada principalmente en el comercio exterior, destaca la recolección de materia prima de formaciones silvestres y la certificación orgánica en las etapas del proceso. </w:t>
      </w:r>
    </w:p>
    <w:p w14:paraId="36772D16" w14:textId="77777777" w:rsidR="00B13AFA" w:rsidRPr="00DE1D22" w:rsidRDefault="00B13AFA" w:rsidP="00DE1D22">
      <w:pPr>
        <w:spacing w:before="120" w:after="120" w:line="240" w:lineRule="auto"/>
        <w:jc w:val="both"/>
        <w:rPr>
          <w:rFonts w:ascii="Verdana" w:hAnsi="Verdana"/>
        </w:rPr>
      </w:pPr>
    </w:p>
    <w:p w14:paraId="1509832E" w14:textId="77777777" w:rsidR="00130E42" w:rsidRPr="00DE1D22" w:rsidRDefault="00A14AEC" w:rsidP="00B13AFA">
      <w:pPr>
        <w:pStyle w:val="Ttulo1"/>
      </w:pPr>
      <w:r>
        <w:t xml:space="preserve"> </w:t>
      </w:r>
      <w:r w:rsidR="00130E42" w:rsidRPr="00DE1D22">
        <w:t xml:space="preserve">Conclusión </w:t>
      </w:r>
    </w:p>
    <w:p w14:paraId="28FA3B8D" w14:textId="77777777" w:rsidR="00130E42" w:rsidRPr="00DE1D22" w:rsidRDefault="00130E42" w:rsidP="00BB6A52">
      <w:pPr>
        <w:spacing w:before="120" w:after="120" w:line="240" w:lineRule="auto"/>
        <w:jc w:val="both"/>
        <w:rPr>
          <w:rFonts w:ascii="Verdana" w:hAnsi="Verdana"/>
        </w:rPr>
      </w:pPr>
      <w:r w:rsidRPr="00DE1D22">
        <w:rPr>
          <w:rFonts w:ascii="Verdana" w:hAnsi="Verdana"/>
        </w:rPr>
        <w:t xml:space="preserve">Se observa que </w:t>
      </w:r>
      <w:proofErr w:type="spellStart"/>
      <w:r w:rsidRPr="00DE1D22">
        <w:rPr>
          <w:rFonts w:ascii="Verdana" w:hAnsi="Verdana"/>
          <w:i/>
        </w:rPr>
        <w:t>Ugni</w:t>
      </w:r>
      <w:proofErr w:type="spellEnd"/>
      <w:r w:rsidRPr="00DE1D22">
        <w:rPr>
          <w:rFonts w:ascii="Verdana" w:hAnsi="Verdana"/>
          <w:i/>
        </w:rPr>
        <w:t xml:space="preserve"> </w:t>
      </w:r>
      <w:proofErr w:type="spellStart"/>
      <w:r w:rsidRPr="00DE1D22">
        <w:rPr>
          <w:rFonts w:ascii="Verdana" w:hAnsi="Verdana"/>
          <w:i/>
        </w:rPr>
        <w:t>molinae</w:t>
      </w:r>
      <w:proofErr w:type="spellEnd"/>
      <w:r w:rsidRPr="00DE1D22">
        <w:rPr>
          <w:rFonts w:ascii="Verdana" w:hAnsi="Verdana"/>
          <w:i/>
        </w:rPr>
        <w:t xml:space="preserve"> </w:t>
      </w:r>
      <w:proofErr w:type="spellStart"/>
      <w:r w:rsidRPr="00DE1D22">
        <w:rPr>
          <w:rFonts w:ascii="Verdana" w:hAnsi="Verdana"/>
        </w:rPr>
        <w:t>Turcz</w:t>
      </w:r>
      <w:proofErr w:type="spellEnd"/>
      <w:r w:rsidRPr="00DE1D22">
        <w:rPr>
          <w:rFonts w:ascii="Verdana" w:hAnsi="Verdana"/>
        </w:rPr>
        <w:t>, especie que ha dado un gran paso en su posicionamiento como “</w:t>
      </w:r>
      <w:proofErr w:type="spellStart"/>
      <w:r w:rsidRPr="00DE1D22">
        <w:rPr>
          <w:rFonts w:ascii="Verdana" w:hAnsi="Verdana"/>
        </w:rPr>
        <w:t>berrie</w:t>
      </w:r>
      <w:proofErr w:type="spellEnd"/>
      <w:r w:rsidRPr="00DE1D22">
        <w:rPr>
          <w:rFonts w:ascii="Verdana" w:hAnsi="Verdana"/>
        </w:rPr>
        <w:t xml:space="preserve"> nativo”, gracias a sus propiedades nutricionales y versatilidad en forma de consumo, cuenta actualmente con un desarrollo agronómico y cultivo comercial de la especie, sin embargo, no existen estudios científicos y/o técnicos de intervención para el manejo, mejoramiento y optimización para la producción</w:t>
      </w:r>
      <w:r w:rsidR="0095102C">
        <w:rPr>
          <w:rFonts w:ascii="Verdana" w:hAnsi="Verdana"/>
        </w:rPr>
        <w:t xml:space="preserve"> y cosecha</w:t>
      </w:r>
      <w:r w:rsidRPr="00DE1D22">
        <w:rPr>
          <w:rFonts w:ascii="Verdana" w:hAnsi="Verdana"/>
        </w:rPr>
        <w:t xml:space="preserve"> sustentable de sus frutos en formaciones silvestres de murta, que se estiman en aproximadamente 55.490 hectáreas a nivel nacional.</w:t>
      </w:r>
    </w:p>
    <w:p w14:paraId="22CB60C6" w14:textId="77777777" w:rsidR="00130E42" w:rsidRPr="00DE1D22" w:rsidRDefault="00130E42" w:rsidP="00DE1D22">
      <w:pPr>
        <w:spacing w:before="120" w:after="120" w:line="240" w:lineRule="auto"/>
        <w:jc w:val="both"/>
        <w:rPr>
          <w:rFonts w:ascii="Verdana" w:hAnsi="Verdana"/>
        </w:rPr>
      </w:pPr>
      <w:r w:rsidRPr="00DE1D22">
        <w:rPr>
          <w:rFonts w:ascii="Verdana" w:hAnsi="Verdana"/>
        </w:rPr>
        <w:t>No existen estadísticas oficiales del mercado interno de murta en el país, esto puede deberse a que parte de la recolección es una actividad a pequeña escala y muchas veces informal, sin embargo, las estadísticas del comercio exterior pueden ser una orientación de la situación del país, y pueden ser útiles en la toma de decisiones.</w:t>
      </w:r>
    </w:p>
    <w:p w14:paraId="6F4C4985" w14:textId="77777777" w:rsidR="00130E42" w:rsidRPr="00DE1D22" w:rsidRDefault="00130E42" w:rsidP="00DE1D22">
      <w:pPr>
        <w:spacing w:before="120" w:after="120" w:line="240" w:lineRule="auto"/>
        <w:jc w:val="both"/>
        <w:rPr>
          <w:rFonts w:ascii="Verdana" w:hAnsi="Verdana"/>
        </w:rPr>
      </w:pPr>
      <w:r w:rsidRPr="00DE1D22">
        <w:rPr>
          <w:rFonts w:ascii="Verdana" w:hAnsi="Verdana"/>
        </w:rPr>
        <w:t xml:space="preserve">La evolución del mercado de los productos de murta a través de los años ha definido un producto como “clave” concentrado </w:t>
      </w:r>
      <w:r w:rsidR="00A14AEC">
        <w:rPr>
          <w:rFonts w:ascii="Verdana" w:hAnsi="Verdana"/>
        </w:rPr>
        <w:t xml:space="preserve">6. </w:t>
      </w:r>
      <w:r w:rsidRPr="00DE1D22">
        <w:rPr>
          <w:rFonts w:ascii="Verdana" w:hAnsi="Verdana"/>
        </w:rPr>
        <w:t xml:space="preserve">el mercado, llegando a tener una empresa que realiza transacciones de </w:t>
      </w:r>
      <w:r w:rsidRPr="00DE1D22">
        <w:rPr>
          <w:rFonts w:ascii="Verdana" w:hAnsi="Verdana"/>
          <w:i/>
        </w:rPr>
        <w:t>polvo de frutos</w:t>
      </w:r>
      <w:r w:rsidRPr="00DE1D22">
        <w:rPr>
          <w:rFonts w:ascii="Verdana" w:hAnsi="Verdana"/>
        </w:rPr>
        <w:t xml:space="preserve"> con un solo destino.</w:t>
      </w:r>
    </w:p>
    <w:p w14:paraId="5CAD58FE" w14:textId="77777777" w:rsidR="00130E42" w:rsidRPr="00DE1D22" w:rsidRDefault="00130E42" w:rsidP="00DE1D22">
      <w:pPr>
        <w:spacing w:before="120" w:after="120" w:line="240" w:lineRule="auto"/>
        <w:jc w:val="both"/>
        <w:rPr>
          <w:rFonts w:ascii="Verdana" w:hAnsi="Verdana"/>
        </w:rPr>
      </w:pPr>
      <w:r w:rsidRPr="00DE1D22">
        <w:rPr>
          <w:rFonts w:ascii="Verdana" w:hAnsi="Verdana"/>
        </w:rPr>
        <w:t>Es difícil pronosticar qu</w:t>
      </w:r>
      <w:r w:rsidR="00BF0DA8">
        <w:rPr>
          <w:rFonts w:ascii="Verdana" w:hAnsi="Verdana"/>
        </w:rPr>
        <w:t>é</w:t>
      </w:r>
      <w:r w:rsidRPr="00DE1D22">
        <w:rPr>
          <w:rFonts w:ascii="Verdana" w:hAnsi="Verdana"/>
        </w:rPr>
        <w:t xml:space="preserve"> sucederá con las exportaciones de murta, ya que al ser un cultivo silvestre no se cuenta con características y cantidades constantes de los frutos, que permitan tener una mayor oferta y diversificar el mercado</w:t>
      </w:r>
      <w:r w:rsidR="00BF0DA8">
        <w:rPr>
          <w:rFonts w:ascii="Verdana" w:hAnsi="Verdana"/>
        </w:rPr>
        <w:t>.</w:t>
      </w:r>
      <w:r w:rsidRPr="00DE1D22">
        <w:rPr>
          <w:rFonts w:ascii="Verdana" w:hAnsi="Verdana"/>
        </w:rPr>
        <w:t xml:space="preserve"> </w:t>
      </w:r>
    </w:p>
    <w:p w14:paraId="013BF4D9" w14:textId="77777777" w:rsidR="00130E42" w:rsidRPr="00DE1D22" w:rsidRDefault="00130E42" w:rsidP="00DE1D22">
      <w:pPr>
        <w:spacing w:before="120" w:after="120" w:line="240" w:lineRule="auto"/>
        <w:jc w:val="both"/>
        <w:rPr>
          <w:rFonts w:ascii="Verdana" w:hAnsi="Verdana"/>
        </w:rPr>
      </w:pPr>
    </w:p>
    <w:p w14:paraId="742CE3DF" w14:textId="77777777" w:rsidR="00254C41" w:rsidRPr="00DE1D22" w:rsidRDefault="00254C41" w:rsidP="00DE1D22">
      <w:pPr>
        <w:spacing w:before="120" w:after="120" w:line="240" w:lineRule="auto"/>
        <w:jc w:val="both"/>
        <w:rPr>
          <w:rFonts w:ascii="Verdana" w:hAnsi="Verdana"/>
        </w:rPr>
      </w:pPr>
    </w:p>
    <w:p w14:paraId="792EE74F" w14:textId="77777777" w:rsidR="00130E42" w:rsidRPr="00DE1D22" w:rsidRDefault="00130E42" w:rsidP="00DE1D22">
      <w:pPr>
        <w:spacing w:before="120" w:after="120" w:line="240" w:lineRule="auto"/>
        <w:jc w:val="both"/>
        <w:rPr>
          <w:rFonts w:ascii="Verdana" w:hAnsi="Verdana"/>
          <w:b/>
        </w:rPr>
      </w:pPr>
      <w:r w:rsidRPr="00DE1D22">
        <w:rPr>
          <w:rFonts w:ascii="Verdana" w:hAnsi="Verdana"/>
          <w:b/>
        </w:rPr>
        <w:br w:type="page"/>
      </w:r>
    </w:p>
    <w:p w14:paraId="176CAC7A" w14:textId="77777777" w:rsidR="00147A96" w:rsidRPr="00F70A32" w:rsidRDefault="00147A96" w:rsidP="00F70A32">
      <w:pPr>
        <w:pStyle w:val="Ttulo1"/>
        <w:rPr>
          <w:rStyle w:val="Ttulo1Car"/>
        </w:rPr>
      </w:pPr>
      <w:r w:rsidRPr="00DE1D22">
        <w:t>Bibliografía</w:t>
      </w:r>
    </w:p>
    <w:p w14:paraId="3F2171A7" w14:textId="77777777" w:rsidR="00147A96" w:rsidRPr="00993D53" w:rsidRDefault="00147A96" w:rsidP="00993D53">
      <w:pPr>
        <w:spacing w:after="240" w:line="240" w:lineRule="auto"/>
        <w:ind w:left="360" w:hanging="360"/>
        <w:jc w:val="both"/>
        <w:rPr>
          <w:rFonts w:ascii="Verdana" w:hAnsi="Verdana"/>
        </w:rPr>
      </w:pPr>
      <w:r w:rsidRPr="00993D53">
        <w:rPr>
          <w:rFonts w:ascii="Verdana" w:hAnsi="Verdana"/>
        </w:rPr>
        <w:t>Agroecosistemas, M. (2018). Murta (</w:t>
      </w:r>
      <w:proofErr w:type="spellStart"/>
      <w:r w:rsidRPr="00993D53">
        <w:rPr>
          <w:rFonts w:ascii="Verdana" w:hAnsi="Verdana"/>
        </w:rPr>
        <w:t>Ugni</w:t>
      </w:r>
      <w:proofErr w:type="spellEnd"/>
      <w:r w:rsidRPr="00993D53">
        <w:rPr>
          <w:rFonts w:ascii="Verdana" w:hAnsi="Verdana"/>
        </w:rPr>
        <w:t xml:space="preserve"> </w:t>
      </w:r>
      <w:proofErr w:type="spellStart"/>
      <w:r w:rsidRPr="00993D53">
        <w:rPr>
          <w:rFonts w:ascii="Verdana" w:hAnsi="Verdana"/>
        </w:rPr>
        <w:t>molinae</w:t>
      </w:r>
      <w:proofErr w:type="spellEnd"/>
      <w:r w:rsidRPr="00993D53">
        <w:rPr>
          <w:rFonts w:ascii="Verdana" w:hAnsi="Verdana"/>
        </w:rPr>
        <w:t xml:space="preserve"> </w:t>
      </w:r>
      <w:proofErr w:type="spellStart"/>
      <w:r w:rsidRPr="00993D53">
        <w:rPr>
          <w:rFonts w:ascii="Verdana" w:hAnsi="Verdana"/>
        </w:rPr>
        <w:t>Turcz</w:t>
      </w:r>
      <w:proofErr w:type="spellEnd"/>
      <w:r w:rsidRPr="00993D53">
        <w:rPr>
          <w:rFonts w:ascii="Verdana" w:hAnsi="Verdana"/>
        </w:rPr>
        <w:t>.): una potencial alternativa de diversificación agrícola para la Comarca Andina del paralelo 42° S. Cuadernos de Agroecología, 13(1), 8–14.</w:t>
      </w:r>
    </w:p>
    <w:p w14:paraId="0111E964" w14:textId="77777777" w:rsidR="00147A96" w:rsidRPr="00993D53" w:rsidRDefault="00147A96" w:rsidP="00993D53">
      <w:pPr>
        <w:spacing w:after="240" w:line="240" w:lineRule="auto"/>
        <w:ind w:left="360" w:hanging="360"/>
        <w:jc w:val="both"/>
        <w:rPr>
          <w:rFonts w:ascii="Verdana" w:hAnsi="Verdana"/>
        </w:rPr>
      </w:pPr>
      <w:proofErr w:type="spellStart"/>
      <w:r w:rsidRPr="00993D53">
        <w:rPr>
          <w:rFonts w:ascii="Verdana" w:hAnsi="Verdana"/>
        </w:rPr>
        <w:t>Aguila</w:t>
      </w:r>
      <w:proofErr w:type="spellEnd"/>
      <w:r w:rsidRPr="00993D53">
        <w:rPr>
          <w:rFonts w:ascii="Verdana" w:hAnsi="Verdana"/>
        </w:rPr>
        <w:t>, C. (2008). Evaluación económica comparativa del cultivo comercial de murtilla (</w:t>
      </w:r>
      <w:proofErr w:type="spellStart"/>
      <w:r w:rsidRPr="00993D53">
        <w:rPr>
          <w:rFonts w:ascii="Verdana" w:hAnsi="Verdana"/>
        </w:rPr>
        <w:t>Ugni</w:t>
      </w:r>
      <w:proofErr w:type="spellEnd"/>
      <w:r w:rsidRPr="00993D53">
        <w:rPr>
          <w:rFonts w:ascii="Verdana" w:hAnsi="Verdana"/>
        </w:rPr>
        <w:t xml:space="preserve"> </w:t>
      </w:r>
      <w:proofErr w:type="spellStart"/>
      <w:r w:rsidRPr="00993D53">
        <w:rPr>
          <w:rFonts w:ascii="Verdana" w:hAnsi="Verdana"/>
        </w:rPr>
        <w:t>molinae</w:t>
      </w:r>
      <w:proofErr w:type="spellEnd"/>
      <w:r w:rsidRPr="00993D53">
        <w:rPr>
          <w:rFonts w:ascii="Verdana" w:hAnsi="Verdana"/>
        </w:rPr>
        <w:t xml:space="preserve"> </w:t>
      </w:r>
      <w:proofErr w:type="spellStart"/>
      <w:r w:rsidRPr="00993D53">
        <w:rPr>
          <w:rFonts w:ascii="Verdana" w:hAnsi="Verdana"/>
        </w:rPr>
        <w:t>Turcz</w:t>
      </w:r>
      <w:proofErr w:type="spellEnd"/>
      <w:r w:rsidRPr="00993D53">
        <w:rPr>
          <w:rFonts w:ascii="Verdana" w:hAnsi="Verdana"/>
        </w:rPr>
        <w:t xml:space="preserve">.), respecto del rubro central de la Agricultura Familiar Campesina (AFC) de la costa norte de Valdivia. Estudio de caso (tesis de pregrado). Universidad Austral de Chile, Valdivia, Chile. http://cybertesis.uach.cl/tesis/uach/2008/faa283e/doc/faa283e.pdf </w:t>
      </w:r>
    </w:p>
    <w:p w14:paraId="27334D03" w14:textId="77777777" w:rsidR="00147A96" w:rsidRPr="00993D53" w:rsidRDefault="00160AB5" w:rsidP="00993D53">
      <w:pPr>
        <w:spacing w:after="240" w:line="240" w:lineRule="auto"/>
        <w:ind w:left="360" w:hanging="360"/>
        <w:jc w:val="both"/>
        <w:rPr>
          <w:rFonts w:ascii="Verdana" w:hAnsi="Verdana"/>
        </w:rPr>
      </w:pPr>
      <w:r w:rsidRPr="00160AB5">
        <w:rPr>
          <w:rFonts w:ascii="Verdana" w:hAnsi="Verdana"/>
        </w:rPr>
        <w:t xml:space="preserve">Arancibia, P., Toledo, F., Werner, E., </w:t>
      </w:r>
      <w:proofErr w:type="spellStart"/>
      <w:r w:rsidRPr="00160AB5">
        <w:rPr>
          <w:rFonts w:ascii="Verdana" w:hAnsi="Verdana"/>
        </w:rPr>
        <w:t>Suhaj</w:t>
      </w:r>
      <w:proofErr w:type="spellEnd"/>
      <w:r w:rsidRPr="00160AB5">
        <w:rPr>
          <w:rFonts w:ascii="Verdana" w:hAnsi="Verdana"/>
        </w:rPr>
        <w:t xml:space="preserve">, M., </w:t>
      </w:r>
      <w:proofErr w:type="spellStart"/>
      <w:r w:rsidRPr="00160AB5">
        <w:rPr>
          <w:rFonts w:ascii="Verdana" w:hAnsi="Verdana"/>
        </w:rPr>
        <w:t>Leontowicz</w:t>
      </w:r>
      <w:proofErr w:type="spellEnd"/>
      <w:r w:rsidRPr="00160AB5">
        <w:rPr>
          <w:rFonts w:ascii="Verdana" w:hAnsi="Verdana"/>
        </w:rPr>
        <w:t xml:space="preserve">, H., </w:t>
      </w:r>
      <w:proofErr w:type="spellStart"/>
      <w:r w:rsidRPr="00160AB5">
        <w:rPr>
          <w:rFonts w:ascii="Verdana" w:hAnsi="Verdana"/>
        </w:rPr>
        <w:t>Leontowicz</w:t>
      </w:r>
      <w:proofErr w:type="spellEnd"/>
      <w:r w:rsidRPr="00160AB5">
        <w:rPr>
          <w:rFonts w:ascii="Verdana" w:hAnsi="Verdana"/>
        </w:rPr>
        <w:t xml:space="preserve">, M., Martinez-Ayala, A., </w:t>
      </w:r>
      <w:proofErr w:type="spellStart"/>
      <w:r w:rsidRPr="00160AB5">
        <w:rPr>
          <w:rFonts w:ascii="Verdana" w:hAnsi="Verdana"/>
        </w:rPr>
        <w:t>Paśko</w:t>
      </w:r>
      <w:proofErr w:type="spellEnd"/>
      <w:r w:rsidRPr="00160AB5">
        <w:rPr>
          <w:rFonts w:ascii="Verdana" w:hAnsi="Verdana"/>
        </w:rPr>
        <w:t xml:space="preserve">, P. y </w:t>
      </w:r>
      <w:proofErr w:type="spellStart"/>
      <w:r w:rsidRPr="00160AB5">
        <w:rPr>
          <w:rFonts w:ascii="Verdana" w:hAnsi="Verdana"/>
        </w:rPr>
        <w:t>Gorinstein</w:t>
      </w:r>
      <w:proofErr w:type="spellEnd"/>
      <w:r w:rsidRPr="00160AB5">
        <w:rPr>
          <w:rFonts w:ascii="Verdana" w:hAnsi="Verdana"/>
        </w:rPr>
        <w:t xml:space="preserve">, S. (2011). </w:t>
      </w:r>
      <w:r w:rsidRPr="00160AB5">
        <w:rPr>
          <w:rFonts w:ascii="Verdana" w:hAnsi="Verdana"/>
          <w:lang w:val="en-US"/>
        </w:rPr>
        <w:t xml:space="preserve">Partial Characterization of a New Kind of Chilean </w:t>
      </w:r>
      <w:proofErr w:type="spellStart"/>
      <w:r w:rsidRPr="00160AB5">
        <w:rPr>
          <w:rFonts w:ascii="Verdana" w:hAnsi="Verdana"/>
          <w:lang w:val="en-US"/>
        </w:rPr>
        <w:t>Murtilla</w:t>
      </w:r>
      <w:proofErr w:type="spellEnd"/>
      <w:r w:rsidRPr="00160AB5">
        <w:rPr>
          <w:rFonts w:ascii="Verdana" w:hAnsi="Verdana"/>
          <w:lang w:val="en-US"/>
        </w:rPr>
        <w:t xml:space="preserve">-like Berries. </w:t>
      </w:r>
      <w:proofErr w:type="spellStart"/>
      <w:r w:rsidRPr="00160AB5">
        <w:rPr>
          <w:rFonts w:ascii="Verdana" w:hAnsi="Verdana"/>
        </w:rPr>
        <w:t>Food</w:t>
      </w:r>
      <w:proofErr w:type="spellEnd"/>
      <w:r w:rsidRPr="00160AB5">
        <w:rPr>
          <w:rFonts w:ascii="Verdana" w:hAnsi="Verdana"/>
        </w:rPr>
        <w:t xml:space="preserve"> </w:t>
      </w:r>
      <w:proofErr w:type="spellStart"/>
      <w:r w:rsidRPr="00160AB5">
        <w:rPr>
          <w:rFonts w:ascii="Verdana" w:hAnsi="Verdana"/>
        </w:rPr>
        <w:t>Research</w:t>
      </w:r>
      <w:proofErr w:type="spellEnd"/>
      <w:r w:rsidRPr="00160AB5">
        <w:rPr>
          <w:rFonts w:ascii="Verdana" w:hAnsi="Verdana"/>
        </w:rPr>
        <w:t xml:space="preserve"> International, 44, 2054-2062.</w:t>
      </w:r>
      <w:r w:rsidR="00147A96" w:rsidRPr="00993D53">
        <w:rPr>
          <w:rFonts w:ascii="Verdana" w:hAnsi="Verdana"/>
        </w:rPr>
        <w:t xml:space="preserve"> </w:t>
      </w:r>
    </w:p>
    <w:p w14:paraId="761E41F5" w14:textId="77777777" w:rsidR="00147A96" w:rsidRPr="00993D53" w:rsidRDefault="00147A96" w:rsidP="00993D53">
      <w:pPr>
        <w:spacing w:after="240" w:line="240" w:lineRule="auto"/>
        <w:ind w:left="360" w:hanging="360"/>
        <w:jc w:val="both"/>
        <w:rPr>
          <w:rFonts w:ascii="Verdana" w:hAnsi="Verdana"/>
        </w:rPr>
      </w:pPr>
      <w:r w:rsidRPr="00993D53">
        <w:rPr>
          <w:rFonts w:ascii="Verdana" w:hAnsi="Verdana"/>
        </w:rPr>
        <w:t xml:space="preserve">Avello, M., y Pastene, E. (2004). Actividad Antioxidante de infusos de </w:t>
      </w:r>
      <w:proofErr w:type="spellStart"/>
      <w:r w:rsidRPr="00993D53">
        <w:rPr>
          <w:rFonts w:ascii="Verdana" w:hAnsi="Verdana"/>
        </w:rPr>
        <w:t>Ugni</w:t>
      </w:r>
      <w:proofErr w:type="spellEnd"/>
      <w:r w:rsidRPr="00993D53">
        <w:rPr>
          <w:rFonts w:ascii="Verdana" w:hAnsi="Verdana"/>
        </w:rPr>
        <w:t xml:space="preserve"> </w:t>
      </w:r>
      <w:proofErr w:type="spellStart"/>
      <w:r w:rsidRPr="00993D53">
        <w:rPr>
          <w:rFonts w:ascii="Verdana" w:hAnsi="Verdana"/>
        </w:rPr>
        <w:t>molinae</w:t>
      </w:r>
      <w:proofErr w:type="spellEnd"/>
      <w:r w:rsidRPr="00993D53">
        <w:rPr>
          <w:rFonts w:ascii="Verdana" w:hAnsi="Verdana"/>
        </w:rPr>
        <w:t xml:space="preserve"> </w:t>
      </w:r>
      <w:proofErr w:type="spellStart"/>
      <w:r w:rsidRPr="00993D53">
        <w:rPr>
          <w:rFonts w:ascii="Verdana" w:hAnsi="Verdana"/>
        </w:rPr>
        <w:t>Turcz</w:t>
      </w:r>
      <w:proofErr w:type="spellEnd"/>
      <w:r w:rsidRPr="00993D53">
        <w:rPr>
          <w:rFonts w:ascii="Verdana" w:hAnsi="Verdana"/>
        </w:rPr>
        <w:t xml:space="preserve"> ("murtilla"). </w:t>
      </w:r>
      <w:proofErr w:type="spellStart"/>
      <w:r w:rsidRPr="00993D53">
        <w:rPr>
          <w:rFonts w:ascii="Verdana" w:hAnsi="Verdana"/>
        </w:rPr>
        <w:t>Blacpma</w:t>
      </w:r>
      <w:proofErr w:type="spellEnd"/>
      <w:r w:rsidRPr="00993D53">
        <w:rPr>
          <w:rFonts w:ascii="Verdana" w:hAnsi="Verdana"/>
        </w:rPr>
        <w:t>, 4(2), 33–39. http://www.redalyc.org/pdf/856/85640205.pdf</w:t>
      </w:r>
    </w:p>
    <w:p w14:paraId="01D53F7E" w14:textId="77777777" w:rsidR="0064440B" w:rsidRPr="00993D53" w:rsidRDefault="0064440B" w:rsidP="00993D53">
      <w:pPr>
        <w:spacing w:after="240" w:line="240" w:lineRule="auto"/>
        <w:ind w:left="360" w:hanging="360"/>
        <w:jc w:val="both"/>
        <w:rPr>
          <w:rFonts w:ascii="Verdana" w:hAnsi="Verdana"/>
        </w:rPr>
      </w:pPr>
      <w:r w:rsidRPr="00993D53">
        <w:rPr>
          <w:rFonts w:ascii="Verdana" w:hAnsi="Verdana"/>
        </w:rPr>
        <w:t>Bock, S.</w:t>
      </w:r>
      <w:r w:rsidR="001C67E6">
        <w:rPr>
          <w:rFonts w:ascii="Verdana" w:hAnsi="Verdana"/>
        </w:rPr>
        <w:t>,</w:t>
      </w:r>
      <w:r w:rsidRPr="00993D53">
        <w:rPr>
          <w:rFonts w:ascii="Verdana" w:hAnsi="Verdana"/>
        </w:rPr>
        <w:t xml:space="preserve"> </w:t>
      </w:r>
      <w:proofErr w:type="spellStart"/>
      <w:r w:rsidRPr="00993D53">
        <w:rPr>
          <w:rFonts w:ascii="Verdana" w:hAnsi="Verdana"/>
        </w:rPr>
        <w:t>Beratto</w:t>
      </w:r>
      <w:proofErr w:type="spellEnd"/>
      <w:r w:rsidRPr="00993D53">
        <w:rPr>
          <w:rFonts w:ascii="Verdana" w:hAnsi="Verdana"/>
        </w:rPr>
        <w:t xml:space="preserve">. V. y </w:t>
      </w:r>
      <w:proofErr w:type="spellStart"/>
      <w:r w:rsidRPr="00993D53">
        <w:rPr>
          <w:rFonts w:ascii="Verdana" w:hAnsi="Verdana"/>
        </w:rPr>
        <w:t>Comparini</w:t>
      </w:r>
      <w:proofErr w:type="spellEnd"/>
      <w:r w:rsidRPr="00993D53">
        <w:rPr>
          <w:rFonts w:ascii="Verdana" w:hAnsi="Verdana"/>
        </w:rPr>
        <w:t xml:space="preserve">, T. </w:t>
      </w:r>
      <w:r w:rsidR="001C67E6">
        <w:rPr>
          <w:rFonts w:ascii="Verdana" w:hAnsi="Verdana"/>
        </w:rPr>
        <w:t>(</w:t>
      </w:r>
      <w:r w:rsidRPr="00993D53">
        <w:rPr>
          <w:rFonts w:ascii="Verdana" w:hAnsi="Verdana"/>
        </w:rPr>
        <w:t>2016</w:t>
      </w:r>
      <w:r w:rsidR="001C67E6">
        <w:rPr>
          <w:rFonts w:ascii="Verdana" w:hAnsi="Verdana"/>
        </w:rPr>
        <w:t>).</w:t>
      </w:r>
      <w:r w:rsidRPr="00993D53">
        <w:rPr>
          <w:rFonts w:ascii="Verdana" w:hAnsi="Verdana"/>
        </w:rPr>
        <w:t xml:space="preserve"> Alimentos saludables. Revista Innova agro. 28-29.</w:t>
      </w:r>
    </w:p>
    <w:p w14:paraId="6CF17ACB" w14:textId="77777777" w:rsidR="00CC7D5B" w:rsidRDefault="00CC7D5B" w:rsidP="00993D53">
      <w:pPr>
        <w:spacing w:after="240" w:line="240" w:lineRule="auto"/>
        <w:ind w:left="360" w:hanging="360"/>
        <w:jc w:val="both"/>
        <w:rPr>
          <w:rFonts w:ascii="Verdana" w:hAnsi="Verdana"/>
        </w:rPr>
      </w:pPr>
      <w:r w:rsidRPr="00993D53">
        <w:rPr>
          <w:rFonts w:ascii="Verdana" w:hAnsi="Verdana"/>
        </w:rPr>
        <w:t xml:space="preserve">Brisa, G. (2018). Multiplicación por estacas, calidad de semilla y características de frutos de poblaciones de </w:t>
      </w:r>
      <w:proofErr w:type="spellStart"/>
      <w:r w:rsidRPr="00993D53">
        <w:rPr>
          <w:rFonts w:ascii="Verdana" w:hAnsi="Verdana"/>
        </w:rPr>
        <w:t>Ugni</w:t>
      </w:r>
      <w:proofErr w:type="spellEnd"/>
      <w:r w:rsidRPr="00993D53">
        <w:rPr>
          <w:rFonts w:ascii="Verdana" w:hAnsi="Verdana"/>
        </w:rPr>
        <w:t xml:space="preserve"> </w:t>
      </w:r>
      <w:proofErr w:type="spellStart"/>
      <w:r w:rsidRPr="00993D53">
        <w:rPr>
          <w:rFonts w:ascii="Verdana" w:hAnsi="Verdana"/>
        </w:rPr>
        <w:t>Molinae</w:t>
      </w:r>
      <w:proofErr w:type="spellEnd"/>
      <w:r w:rsidRPr="00993D53">
        <w:rPr>
          <w:rFonts w:ascii="Verdana" w:hAnsi="Verdana"/>
        </w:rPr>
        <w:t xml:space="preserve"> </w:t>
      </w:r>
      <w:proofErr w:type="spellStart"/>
      <w:r w:rsidRPr="00993D53">
        <w:rPr>
          <w:rFonts w:ascii="Verdana" w:hAnsi="Verdana"/>
        </w:rPr>
        <w:t>Turcz</w:t>
      </w:r>
      <w:proofErr w:type="spellEnd"/>
      <w:r w:rsidRPr="00993D53">
        <w:rPr>
          <w:rFonts w:ascii="Verdana" w:hAnsi="Verdana"/>
        </w:rPr>
        <w:t>. (</w:t>
      </w:r>
      <w:proofErr w:type="spellStart"/>
      <w:r w:rsidRPr="00993D53">
        <w:rPr>
          <w:rFonts w:ascii="Verdana" w:hAnsi="Verdana"/>
        </w:rPr>
        <w:t>Myrtaceae</w:t>
      </w:r>
      <w:proofErr w:type="spellEnd"/>
      <w:r w:rsidRPr="00993D53">
        <w:rPr>
          <w:rFonts w:ascii="Verdana" w:hAnsi="Verdana"/>
        </w:rPr>
        <w:t xml:space="preserve">) del Parque Nacional Lago Puelo. </w:t>
      </w:r>
      <w:r w:rsidR="00993D53" w:rsidRPr="00993D53">
        <w:rPr>
          <w:rFonts w:ascii="Verdana" w:hAnsi="Verdana"/>
        </w:rPr>
        <w:t xml:space="preserve">(Tesis de pregrado). </w:t>
      </w:r>
      <w:r w:rsidRPr="00993D53">
        <w:rPr>
          <w:rFonts w:ascii="Verdana" w:hAnsi="Verdana"/>
        </w:rPr>
        <w:t>Universidad Nacional de Río Negro</w:t>
      </w:r>
      <w:r w:rsidR="00993D53" w:rsidRPr="00993D53">
        <w:rPr>
          <w:rFonts w:ascii="Verdana" w:hAnsi="Verdana"/>
        </w:rPr>
        <w:t xml:space="preserve">, </w:t>
      </w:r>
      <w:r w:rsidRPr="00993D53">
        <w:rPr>
          <w:rFonts w:ascii="Verdana" w:hAnsi="Verdana"/>
        </w:rPr>
        <w:t>El Bolsón</w:t>
      </w:r>
      <w:r w:rsidR="00993D53" w:rsidRPr="00993D53">
        <w:rPr>
          <w:rFonts w:ascii="Verdana" w:hAnsi="Verdana"/>
        </w:rPr>
        <w:t>, Argentina</w:t>
      </w:r>
      <w:r w:rsidRPr="00993D53">
        <w:rPr>
          <w:rFonts w:ascii="Verdana" w:hAnsi="Verdana"/>
        </w:rPr>
        <w:t>.</w:t>
      </w:r>
    </w:p>
    <w:p w14:paraId="0700BC88" w14:textId="77777777" w:rsidR="00B91A39" w:rsidRPr="00993D53" w:rsidRDefault="00B91A39" w:rsidP="00993D53">
      <w:pPr>
        <w:spacing w:after="240" w:line="240" w:lineRule="auto"/>
        <w:ind w:left="360" w:hanging="360"/>
        <w:jc w:val="both"/>
        <w:rPr>
          <w:rFonts w:ascii="Verdana" w:hAnsi="Verdana"/>
        </w:rPr>
      </w:pPr>
      <w:r w:rsidRPr="00B91A39">
        <w:rPr>
          <w:rFonts w:ascii="Verdana" w:hAnsi="Verdana"/>
        </w:rPr>
        <w:t xml:space="preserve">Chile. Ministerio </w:t>
      </w:r>
      <w:proofErr w:type="gramStart"/>
      <w:r w:rsidRPr="00B91A39">
        <w:rPr>
          <w:rFonts w:ascii="Verdana" w:hAnsi="Verdana"/>
        </w:rPr>
        <w:t>Secretaria General</w:t>
      </w:r>
      <w:proofErr w:type="gramEnd"/>
      <w:r w:rsidRPr="00B91A39">
        <w:rPr>
          <w:rFonts w:ascii="Verdana" w:hAnsi="Verdana"/>
        </w:rPr>
        <w:t xml:space="preserve"> de la Presidencia. (</w:t>
      </w:r>
      <w:r>
        <w:rPr>
          <w:rFonts w:ascii="Verdana" w:hAnsi="Verdana"/>
        </w:rPr>
        <w:t>28</w:t>
      </w:r>
      <w:r w:rsidRPr="00B91A39">
        <w:rPr>
          <w:rFonts w:ascii="Verdana" w:hAnsi="Verdana"/>
        </w:rPr>
        <w:t xml:space="preserve"> de </w:t>
      </w:r>
      <w:r>
        <w:rPr>
          <w:rFonts w:ascii="Verdana" w:hAnsi="Verdana"/>
        </w:rPr>
        <w:t>enero de 2020)</w:t>
      </w:r>
      <w:r w:rsidRPr="00B91A39">
        <w:rPr>
          <w:rFonts w:ascii="Verdana" w:hAnsi="Verdana"/>
        </w:rPr>
        <w:t>.</w:t>
      </w:r>
      <w:r>
        <w:rPr>
          <w:rFonts w:ascii="Verdana" w:hAnsi="Verdana"/>
        </w:rPr>
        <w:t xml:space="preserve"> Registros de exportación 2009-2019.</w:t>
      </w:r>
      <w:r w:rsidRPr="00B91A39">
        <w:rPr>
          <w:rFonts w:ascii="Verdana" w:hAnsi="Verdana"/>
        </w:rPr>
        <w:t xml:space="preserve"> Datos.gob.cl. http://datos.gob.cl/dataset?q=aduana</w:t>
      </w:r>
    </w:p>
    <w:p w14:paraId="424D5E7C" w14:textId="77777777" w:rsidR="00E1211A" w:rsidRPr="00993D53" w:rsidRDefault="00E1211A" w:rsidP="00993D53">
      <w:pPr>
        <w:spacing w:after="240" w:line="240" w:lineRule="auto"/>
        <w:ind w:left="360" w:hanging="360"/>
        <w:jc w:val="both"/>
        <w:rPr>
          <w:rFonts w:ascii="Verdana" w:hAnsi="Verdana"/>
        </w:rPr>
      </w:pPr>
      <w:proofErr w:type="spellStart"/>
      <w:r w:rsidRPr="00993D53">
        <w:rPr>
          <w:rFonts w:ascii="Verdana" w:hAnsi="Verdana"/>
        </w:rPr>
        <w:t>Doll</w:t>
      </w:r>
      <w:proofErr w:type="spellEnd"/>
      <w:r w:rsidR="001C67E6">
        <w:rPr>
          <w:rFonts w:ascii="Verdana" w:hAnsi="Verdana"/>
        </w:rPr>
        <w:t>,</w:t>
      </w:r>
      <w:r w:rsidRPr="00993D53">
        <w:rPr>
          <w:rFonts w:ascii="Verdana" w:hAnsi="Verdana"/>
        </w:rPr>
        <w:t xml:space="preserve"> U., Rodríguez</w:t>
      </w:r>
      <w:r w:rsidR="001C67E6">
        <w:rPr>
          <w:rFonts w:ascii="Verdana" w:hAnsi="Verdana"/>
        </w:rPr>
        <w:t>,</w:t>
      </w:r>
      <w:r w:rsidRPr="00993D53">
        <w:rPr>
          <w:rFonts w:ascii="Verdana" w:hAnsi="Verdana"/>
        </w:rPr>
        <w:t xml:space="preserve"> I</w:t>
      </w:r>
      <w:r w:rsidR="001C67E6">
        <w:rPr>
          <w:rFonts w:ascii="Verdana" w:hAnsi="Verdana"/>
        </w:rPr>
        <w:t>.</w:t>
      </w:r>
      <w:r w:rsidRPr="00993D53">
        <w:rPr>
          <w:rFonts w:ascii="Verdana" w:hAnsi="Verdana"/>
        </w:rPr>
        <w:t>, Soto</w:t>
      </w:r>
      <w:r w:rsidR="001C67E6">
        <w:rPr>
          <w:rFonts w:ascii="Verdana" w:hAnsi="Verdana"/>
        </w:rPr>
        <w:t>,</w:t>
      </w:r>
      <w:r w:rsidRPr="00993D53">
        <w:rPr>
          <w:rFonts w:ascii="Verdana" w:hAnsi="Verdana"/>
        </w:rPr>
        <w:t xml:space="preserve"> C. </w:t>
      </w:r>
      <w:r w:rsidR="001C67E6">
        <w:rPr>
          <w:rFonts w:ascii="Verdana" w:hAnsi="Verdana"/>
        </w:rPr>
        <w:t>y</w:t>
      </w:r>
      <w:r w:rsidRPr="00993D53">
        <w:rPr>
          <w:rFonts w:ascii="Verdana" w:hAnsi="Verdana"/>
        </w:rPr>
        <w:t xml:space="preserve"> </w:t>
      </w:r>
      <w:proofErr w:type="spellStart"/>
      <w:r w:rsidRPr="00993D53">
        <w:rPr>
          <w:rFonts w:ascii="Verdana" w:hAnsi="Verdana"/>
        </w:rPr>
        <w:t>Razmilic</w:t>
      </w:r>
      <w:proofErr w:type="spellEnd"/>
      <w:r w:rsidR="001C67E6">
        <w:rPr>
          <w:rFonts w:ascii="Verdana" w:hAnsi="Verdana"/>
        </w:rPr>
        <w:t>,</w:t>
      </w:r>
      <w:r w:rsidRPr="00993D53">
        <w:rPr>
          <w:rFonts w:ascii="Verdana" w:hAnsi="Verdana"/>
        </w:rPr>
        <w:t xml:space="preserve"> I</w:t>
      </w:r>
      <w:r w:rsidR="001C67E6">
        <w:rPr>
          <w:rFonts w:ascii="Verdana" w:hAnsi="Verdana"/>
        </w:rPr>
        <w:t>.</w:t>
      </w:r>
      <w:r w:rsidRPr="00993D53">
        <w:rPr>
          <w:rFonts w:ascii="Verdana" w:hAnsi="Verdana"/>
        </w:rPr>
        <w:t xml:space="preserve">C. </w:t>
      </w:r>
      <w:r w:rsidR="001C67E6">
        <w:rPr>
          <w:rFonts w:ascii="Verdana" w:hAnsi="Verdana"/>
        </w:rPr>
        <w:t>(</w:t>
      </w:r>
      <w:r w:rsidRPr="00993D53">
        <w:rPr>
          <w:rFonts w:ascii="Verdana" w:hAnsi="Verdana"/>
        </w:rPr>
        <w:t>2012</w:t>
      </w:r>
      <w:r w:rsidR="001C67E6">
        <w:rPr>
          <w:rFonts w:ascii="Verdana" w:hAnsi="Verdana"/>
        </w:rPr>
        <w:t>)</w:t>
      </w:r>
      <w:r w:rsidRPr="00993D53">
        <w:rPr>
          <w:rFonts w:ascii="Verdana" w:hAnsi="Verdana"/>
        </w:rPr>
        <w:t xml:space="preserve">. Propagación de estacas y concentración de taninos y flavonoides en hojas de dos procedencias de </w:t>
      </w:r>
      <w:proofErr w:type="spellStart"/>
      <w:r w:rsidRPr="00993D53">
        <w:rPr>
          <w:rFonts w:ascii="Verdana" w:hAnsi="Verdana"/>
        </w:rPr>
        <w:t>Ugni</w:t>
      </w:r>
      <w:proofErr w:type="spellEnd"/>
      <w:r w:rsidRPr="00993D53">
        <w:rPr>
          <w:rFonts w:ascii="Verdana" w:hAnsi="Verdana"/>
        </w:rPr>
        <w:t xml:space="preserve"> </w:t>
      </w:r>
      <w:proofErr w:type="spellStart"/>
      <w:r w:rsidRPr="00993D53">
        <w:rPr>
          <w:rFonts w:ascii="Verdana" w:hAnsi="Verdana"/>
        </w:rPr>
        <w:t>molinae</w:t>
      </w:r>
      <w:proofErr w:type="spellEnd"/>
      <w:r w:rsidRPr="00993D53">
        <w:rPr>
          <w:rFonts w:ascii="Verdana" w:hAnsi="Verdana"/>
        </w:rPr>
        <w:t xml:space="preserve"> de la región del Maule (Chile). Bosque 32</w:t>
      </w:r>
      <w:r w:rsidR="001C67E6">
        <w:rPr>
          <w:rFonts w:ascii="Verdana" w:hAnsi="Verdana"/>
        </w:rPr>
        <w:t>(</w:t>
      </w:r>
      <w:r w:rsidRPr="00993D53">
        <w:rPr>
          <w:rFonts w:ascii="Verdana" w:hAnsi="Verdana"/>
        </w:rPr>
        <w:t>2</w:t>
      </w:r>
      <w:r w:rsidR="001C67E6">
        <w:rPr>
          <w:rFonts w:ascii="Verdana" w:hAnsi="Verdana"/>
        </w:rPr>
        <w:t>),</w:t>
      </w:r>
      <w:r w:rsidRPr="00993D53">
        <w:rPr>
          <w:rFonts w:ascii="Verdana" w:hAnsi="Verdana"/>
        </w:rPr>
        <w:t xml:space="preserve"> 203-209.</w:t>
      </w:r>
    </w:p>
    <w:p w14:paraId="2D2E93EA" w14:textId="77777777" w:rsidR="00147A96" w:rsidRPr="00993D53" w:rsidRDefault="00147A96" w:rsidP="00993D53">
      <w:pPr>
        <w:spacing w:after="240" w:line="240" w:lineRule="auto"/>
        <w:ind w:left="360" w:hanging="360"/>
        <w:jc w:val="both"/>
        <w:rPr>
          <w:rFonts w:ascii="Verdana" w:hAnsi="Verdana"/>
        </w:rPr>
      </w:pPr>
      <w:r w:rsidRPr="00993D53">
        <w:rPr>
          <w:rFonts w:ascii="Verdana" w:hAnsi="Verdana"/>
        </w:rPr>
        <w:t>Donoso, M., y Pérez, J. (2018). Productos del bosque del sur de Chile. Uso y recolección. 1ª ed. Universitaria. Santiago, Chile. 297p.</w:t>
      </w:r>
    </w:p>
    <w:p w14:paraId="6EED3BD1" w14:textId="77777777" w:rsidR="00147A96" w:rsidRPr="00993D53" w:rsidRDefault="00147A96" w:rsidP="00993D53">
      <w:pPr>
        <w:spacing w:after="240" w:line="240" w:lineRule="auto"/>
        <w:ind w:left="360" w:hanging="360"/>
        <w:jc w:val="both"/>
        <w:rPr>
          <w:rFonts w:ascii="Verdana" w:hAnsi="Verdana"/>
        </w:rPr>
      </w:pPr>
      <w:r w:rsidRPr="00A325D1">
        <w:rPr>
          <w:rFonts w:ascii="Verdana" w:hAnsi="Verdana"/>
        </w:rPr>
        <w:t>Gonz</w:t>
      </w:r>
      <w:r w:rsidR="0067363D" w:rsidRPr="00A325D1">
        <w:rPr>
          <w:rFonts w:ascii="Verdana" w:hAnsi="Verdana"/>
        </w:rPr>
        <w:t>á</w:t>
      </w:r>
      <w:r w:rsidRPr="00A325D1">
        <w:rPr>
          <w:rFonts w:ascii="Verdana" w:hAnsi="Verdana"/>
        </w:rPr>
        <w:t xml:space="preserve">lez, M. (2009). </w:t>
      </w:r>
      <w:r w:rsidRPr="00993D53">
        <w:rPr>
          <w:rFonts w:ascii="Verdana" w:hAnsi="Verdana"/>
        </w:rPr>
        <w:t>Plan de comercialización de la murtilla (tesis de postgrado). Universidad de Chile, Santiago, Chile. http://repositorio.uchile.cl/handle/2250/102185</w:t>
      </w:r>
    </w:p>
    <w:p w14:paraId="1E1CA987" w14:textId="77777777" w:rsidR="00BF0DA8" w:rsidRDefault="00BF0DA8" w:rsidP="00993D53">
      <w:pPr>
        <w:spacing w:after="240" w:line="240" w:lineRule="auto"/>
        <w:ind w:left="360" w:hanging="360"/>
        <w:jc w:val="both"/>
        <w:rPr>
          <w:rFonts w:ascii="Verdana" w:hAnsi="Verdana"/>
        </w:rPr>
      </w:pPr>
    </w:p>
    <w:p w14:paraId="4CA06966" w14:textId="77777777" w:rsidR="00BF0DA8" w:rsidRDefault="00BF0DA8" w:rsidP="00993D53">
      <w:pPr>
        <w:spacing w:after="240" w:line="240" w:lineRule="auto"/>
        <w:ind w:left="360" w:hanging="360"/>
        <w:jc w:val="both"/>
        <w:rPr>
          <w:rFonts w:ascii="Verdana" w:hAnsi="Verdana"/>
        </w:rPr>
      </w:pPr>
    </w:p>
    <w:p w14:paraId="40F8413A" w14:textId="77777777" w:rsidR="00147A96" w:rsidRPr="00993D53" w:rsidRDefault="00147A96" w:rsidP="00A325D1">
      <w:pPr>
        <w:spacing w:after="240" w:line="240" w:lineRule="auto"/>
        <w:ind w:left="360" w:hanging="360"/>
        <w:jc w:val="both"/>
        <w:rPr>
          <w:rFonts w:ascii="Verdana" w:hAnsi="Verdana"/>
        </w:rPr>
      </w:pPr>
      <w:r w:rsidRPr="00993D53">
        <w:rPr>
          <w:rFonts w:ascii="Verdana" w:hAnsi="Verdana"/>
        </w:rPr>
        <w:t>Gutiérrez, R. (2011). La murtilla, desafíos para establecer un huerto. [en línea]</w:t>
      </w:r>
      <w:r w:rsidR="00BF0DA8">
        <w:rPr>
          <w:rFonts w:ascii="Verdana" w:hAnsi="Verdana"/>
        </w:rPr>
        <w:t xml:space="preserve"> </w:t>
      </w:r>
      <w:r w:rsidRPr="00993D53">
        <w:rPr>
          <w:rFonts w:ascii="Verdana" w:hAnsi="Verdana"/>
        </w:rPr>
        <w:t>https://www.elmercurio.com/Campo/Noticias/Noticias/2011/11/11/La-murtilla-desafios-para-establecer-un-huerto.aspx?disp=1</w:t>
      </w:r>
    </w:p>
    <w:p w14:paraId="0EEB1960" w14:textId="77777777" w:rsidR="00147A96" w:rsidRPr="00993D53" w:rsidRDefault="00147A96" w:rsidP="00993D53">
      <w:pPr>
        <w:spacing w:after="240" w:line="240" w:lineRule="auto"/>
        <w:ind w:left="360" w:hanging="360"/>
        <w:jc w:val="both"/>
        <w:rPr>
          <w:rFonts w:ascii="Verdana" w:hAnsi="Verdana"/>
        </w:rPr>
      </w:pPr>
      <w:r w:rsidRPr="00993D53">
        <w:rPr>
          <w:rFonts w:ascii="Verdana" w:hAnsi="Verdana"/>
        </w:rPr>
        <w:t>Hoffmann, A. (1997). Flora silvestre de Chile. Zona araucana. Árboles, arbustos y enredaderas leñosas. 4ª ed. Fundación Claudio Gay. Santiago, Chile. 257p.</w:t>
      </w:r>
    </w:p>
    <w:p w14:paraId="6C394067" w14:textId="77777777" w:rsidR="00796ECB" w:rsidRPr="00993D53" w:rsidRDefault="00796ECB" w:rsidP="00993D53">
      <w:pPr>
        <w:spacing w:after="240" w:line="240" w:lineRule="auto"/>
        <w:ind w:left="360" w:hanging="360"/>
        <w:jc w:val="both"/>
        <w:rPr>
          <w:rFonts w:ascii="Verdana" w:hAnsi="Verdana"/>
        </w:rPr>
      </w:pPr>
      <w:r w:rsidRPr="00993D53">
        <w:rPr>
          <w:rFonts w:ascii="Verdana" w:hAnsi="Verdana"/>
        </w:rPr>
        <w:t>INFOR (20</w:t>
      </w:r>
      <w:r w:rsidR="00BF0DA8">
        <w:rPr>
          <w:rFonts w:ascii="Verdana" w:hAnsi="Verdana"/>
        </w:rPr>
        <w:t>20</w:t>
      </w:r>
      <w:r w:rsidRPr="00993D53">
        <w:rPr>
          <w:rFonts w:ascii="Verdana" w:hAnsi="Verdana"/>
        </w:rPr>
        <w:t>). Productos forestales no madereros. Boletín n°</w:t>
      </w:r>
      <w:r w:rsidR="00BF0DA8">
        <w:rPr>
          <w:rFonts w:ascii="Verdana" w:hAnsi="Verdana"/>
        </w:rPr>
        <w:t>35</w:t>
      </w:r>
      <w:r w:rsidRPr="00993D53">
        <w:rPr>
          <w:rFonts w:ascii="Verdana" w:hAnsi="Verdana"/>
        </w:rPr>
        <w:t xml:space="preserve"> marzo 20</w:t>
      </w:r>
      <w:r w:rsidR="00BF0DA8">
        <w:rPr>
          <w:rFonts w:ascii="Verdana" w:hAnsi="Verdana"/>
        </w:rPr>
        <w:t>20</w:t>
      </w:r>
      <w:r w:rsidRPr="00993D53">
        <w:rPr>
          <w:rFonts w:ascii="Verdana" w:hAnsi="Verdana"/>
        </w:rPr>
        <w:t xml:space="preserve">. </w:t>
      </w:r>
      <w:r w:rsidR="00BF0DA8">
        <w:rPr>
          <w:rFonts w:ascii="Verdana" w:hAnsi="Verdana"/>
        </w:rPr>
        <w:t>25</w:t>
      </w:r>
      <w:r w:rsidRPr="00993D53">
        <w:rPr>
          <w:rFonts w:ascii="Verdana" w:hAnsi="Verdana"/>
        </w:rPr>
        <w:t xml:space="preserve">p. </w:t>
      </w:r>
      <w:r w:rsidR="00BF0DA8" w:rsidRPr="00BF0DA8">
        <w:rPr>
          <w:rFonts w:ascii="Verdana" w:hAnsi="Verdana"/>
        </w:rPr>
        <w:t>https://wef.infor.cl/publicaciones/pfnm/2020/03/PFNM202003.pdf</w:t>
      </w:r>
    </w:p>
    <w:p w14:paraId="6B68A906" w14:textId="77777777" w:rsidR="00147A96" w:rsidRPr="00993D53" w:rsidRDefault="00147A96" w:rsidP="00A325D1">
      <w:pPr>
        <w:spacing w:after="240" w:line="240" w:lineRule="auto"/>
        <w:ind w:left="360" w:hanging="360"/>
        <w:jc w:val="both"/>
        <w:rPr>
          <w:rFonts w:ascii="Verdana" w:hAnsi="Verdana"/>
        </w:rPr>
      </w:pPr>
      <w:r w:rsidRPr="00993D53">
        <w:rPr>
          <w:rFonts w:ascii="Verdana" w:hAnsi="Verdana"/>
        </w:rPr>
        <w:t>Jara, M. (2011). Propagación de la murta (</w:t>
      </w:r>
      <w:proofErr w:type="spellStart"/>
      <w:r w:rsidRPr="00993D53">
        <w:rPr>
          <w:rFonts w:ascii="Verdana" w:hAnsi="Verdana"/>
        </w:rPr>
        <w:t>Ugni</w:t>
      </w:r>
      <w:proofErr w:type="spellEnd"/>
      <w:r w:rsidRPr="00993D53">
        <w:rPr>
          <w:rFonts w:ascii="Verdana" w:hAnsi="Verdana"/>
        </w:rPr>
        <w:t xml:space="preserve"> </w:t>
      </w:r>
      <w:proofErr w:type="spellStart"/>
      <w:r w:rsidRPr="00993D53">
        <w:rPr>
          <w:rFonts w:ascii="Verdana" w:hAnsi="Verdana"/>
        </w:rPr>
        <w:t>molinae</w:t>
      </w:r>
      <w:proofErr w:type="spellEnd"/>
      <w:r w:rsidRPr="00993D53">
        <w:rPr>
          <w:rFonts w:ascii="Verdana" w:hAnsi="Verdana"/>
        </w:rPr>
        <w:t xml:space="preserve"> </w:t>
      </w:r>
      <w:proofErr w:type="spellStart"/>
      <w:r w:rsidRPr="00993D53">
        <w:rPr>
          <w:rFonts w:ascii="Verdana" w:hAnsi="Verdana"/>
        </w:rPr>
        <w:t>Turcz</w:t>
      </w:r>
      <w:proofErr w:type="spellEnd"/>
      <w:r w:rsidRPr="00993D53">
        <w:rPr>
          <w:rFonts w:ascii="Verdana" w:hAnsi="Verdana"/>
        </w:rPr>
        <w:t>.) Propuesta didáctica ambiental. Proyecto FPA. 15p.</w:t>
      </w:r>
      <w:r w:rsidR="00BF0DA8">
        <w:rPr>
          <w:rFonts w:ascii="Verdana" w:hAnsi="Verdana"/>
        </w:rPr>
        <w:t xml:space="preserve"> </w:t>
      </w:r>
      <w:r w:rsidRPr="00993D53">
        <w:rPr>
          <w:rFonts w:ascii="Verdana" w:hAnsi="Verdana"/>
        </w:rPr>
        <w:t xml:space="preserve">http://www.pfnm.cl/paqtecnologicos/paqtecpfnm.htm </w:t>
      </w:r>
    </w:p>
    <w:p w14:paraId="292943E4" w14:textId="77777777" w:rsidR="00147A96" w:rsidRPr="00993D53" w:rsidRDefault="00166783" w:rsidP="00993D53">
      <w:pPr>
        <w:spacing w:after="240" w:line="240" w:lineRule="auto"/>
        <w:ind w:left="360" w:hanging="360"/>
        <w:jc w:val="both"/>
        <w:rPr>
          <w:rFonts w:ascii="Verdana" w:hAnsi="Verdana"/>
        </w:rPr>
      </w:pPr>
      <w:r w:rsidRPr="00993D53">
        <w:rPr>
          <w:rFonts w:ascii="Verdana" w:hAnsi="Verdana"/>
        </w:rPr>
        <w:t>Lavín</w:t>
      </w:r>
      <w:r w:rsidR="00147A96" w:rsidRPr="00993D53">
        <w:rPr>
          <w:rFonts w:ascii="Verdana" w:hAnsi="Verdana"/>
        </w:rPr>
        <w:t xml:space="preserve">, A., y Muñoz, C. (1988). </w:t>
      </w:r>
      <w:r w:rsidR="00CC7D5B" w:rsidRPr="00993D53">
        <w:rPr>
          <w:rFonts w:ascii="Verdana" w:hAnsi="Verdana"/>
        </w:rPr>
        <w:t>Propagación</w:t>
      </w:r>
      <w:r w:rsidR="00147A96" w:rsidRPr="00993D53">
        <w:rPr>
          <w:rFonts w:ascii="Verdana" w:hAnsi="Verdana"/>
        </w:rPr>
        <w:t xml:space="preserve"> de la murtilla (</w:t>
      </w:r>
      <w:proofErr w:type="spellStart"/>
      <w:r w:rsidR="00147A96" w:rsidRPr="00993D53">
        <w:rPr>
          <w:rFonts w:ascii="Verdana" w:hAnsi="Verdana"/>
        </w:rPr>
        <w:t>Ugni</w:t>
      </w:r>
      <w:proofErr w:type="spellEnd"/>
      <w:r w:rsidR="00147A96" w:rsidRPr="00993D53">
        <w:rPr>
          <w:rFonts w:ascii="Verdana" w:hAnsi="Verdana"/>
        </w:rPr>
        <w:t xml:space="preserve"> </w:t>
      </w:r>
      <w:proofErr w:type="spellStart"/>
      <w:r w:rsidR="00147A96" w:rsidRPr="00993D53">
        <w:rPr>
          <w:rFonts w:ascii="Verdana" w:hAnsi="Verdana"/>
        </w:rPr>
        <w:t>molinae</w:t>
      </w:r>
      <w:proofErr w:type="spellEnd"/>
      <w:r w:rsidR="00147A96" w:rsidRPr="00993D53">
        <w:rPr>
          <w:rFonts w:ascii="Verdana" w:hAnsi="Verdana"/>
        </w:rPr>
        <w:t xml:space="preserve"> </w:t>
      </w:r>
      <w:proofErr w:type="spellStart"/>
      <w:r w:rsidR="00147A96" w:rsidRPr="00993D53">
        <w:rPr>
          <w:rFonts w:ascii="Verdana" w:hAnsi="Verdana"/>
        </w:rPr>
        <w:t>Turcz</w:t>
      </w:r>
      <w:proofErr w:type="spellEnd"/>
      <w:r w:rsidR="00147A96" w:rsidRPr="00993D53">
        <w:rPr>
          <w:rFonts w:ascii="Verdana" w:hAnsi="Verdana"/>
        </w:rPr>
        <w:t xml:space="preserve">.) mediante estacas apicales </w:t>
      </w:r>
      <w:proofErr w:type="spellStart"/>
      <w:r w:rsidR="00147A96" w:rsidRPr="00993D53">
        <w:rPr>
          <w:rFonts w:ascii="Verdana" w:hAnsi="Verdana"/>
        </w:rPr>
        <w:t>semileñosas</w:t>
      </w:r>
      <w:proofErr w:type="spellEnd"/>
      <w:r w:rsidR="00147A96" w:rsidRPr="00993D53">
        <w:rPr>
          <w:rFonts w:ascii="Verdana" w:hAnsi="Verdana"/>
        </w:rPr>
        <w:t>. Agricultura Técnica, 48(1), 58–59.</w:t>
      </w:r>
    </w:p>
    <w:p w14:paraId="2F1E4D48" w14:textId="77777777" w:rsidR="00147A96" w:rsidRPr="00993D53" w:rsidRDefault="00147A96" w:rsidP="00993D53">
      <w:pPr>
        <w:spacing w:after="240" w:line="240" w:lineRule="auto"/>
        <w:ind w:left="360" w:hanging="360"/>
        <w:jc w:val="both"/>
        <w:rPr>
          <w:rFonts w:ascii="Verdana" w:hAnsi="Verdana"/>
        </w:rPr>
      </w:pPr>
      <w:r w:rsidRPr="00993D53">
        <w:rPr>
          <w:rFonts w:ascii="Verdana" w:hAnsi="Verdana"/>
        </w:rPr>
        <w:t xml:space="preserve">Neira, M., </w:t>
      </w:r>
      <w:proofErr w:type="spellStart"/>
      <w:r w:rsidRPr="00993D53">
        <w:rPr>
          <w:rFonts w:ascii="Verdana" w:hAnsi="Verdana"/>
        </w:rPr>
        <w:t>Sylverter</w:t>
      </w:r>
      <w:proofErr w:type="spellEnd"/>
      <w:r w:rsidRPr="00993D53">
        <w:rPr>
          <w:rFonts w:ascii="Verdana" w:hAnsi="Verdana"/>
        </w:rPr>
        <w:t xml:space="preserve">, R., Riveros, M., Carrillo, R., y Cárdenas, C. (2003). Biología reproductiva y </w:t>
      </w:r>
      <w:proofErr w:type="spellStart"/>
      <w:r w:rsidRPr="00993D53">
        <w:rPr>
          <w:rFonts w:ascii="Verdana" w:hAnsi="Verdana"/>
        </w:rPr>
        <w:t>entomofauna</w:t>
      </w:r>
      <w:proofErr w:type="spellEnd"/>
      <w:r w:rsidRPr="00993D53">
        <w:rPr>
          <w:rFonts w:ascii="Verdana" w:hAnsi="Verdana"/>
        </w:rPr>
        <w:t xml:space="preserve"> asociada a flores de murta (</w:t>
      </w:r>
      <w:proofErr w:type="spellStart"/>
      <w:r w:rsidRPr="00993D53">
        <w:rPr>
          <w:rFonts w:ascii="Verdana" w:hAnsi="Verdana"/>
        </w:rPr>
        <w:t>Ug</w:t>
      </w:r>
      <w:r w:rsidR="00166783">
        <w:rPr>
          <w:rFonts w:ascii="Verdana" w:hAnsi="Verdana"/>
        </w:rPr>
        <w:t>n</w:t>
      </w:r>
      <w:r w:rsidRPr="00993D53">
        <w:rPr>
          <w:rFonts w:ascii="Verdana" w:hAnsi="Verdana"/>
        </w:rPr>
        <w:t>i</w:t>
      </w:r>
      <w:proofErr w:type="spellEnd"/>
      <w:r w:rsidRPr="00993D53">
        <w:rPr>
          <w:rFonts w:ascii="Verdana" w:hAnsi="Verdana"/>
        </w:rPr>
        <w:t xml:space="preserve"> </w:t>
      </w:r>
      <w:proofErr w:type="spellStart"/>
      <w:r w:rsidRPr="00993D53">
        <w:rPr>
          <w:rFonts w:ascii="Verdana" w:hAnsi="Verdana"/>
        </w:rPr>
        <w:t>molinae</w:t>
      </w:r>
      <w:proofErr w:type="spellEnd"/>
      <w:r w:rsidRPr="00993D53">
        <w:rPr>
          <w:rFonts w:ascii="Verdana" w:hAnsi="Verdana"/>
        </w:rPr>
        <w:t xml:space="preserve"> </w:t>
      </w:r>
      <w:proofErr w:type="spellStart"/>
      <w:r w:rsidRPr="00993D53">
        <w:rPr>
          <w:rFonts w:ascii="Verdana" w:hAnsi="Verdana"/>
        </w:rPr>
        <w:t>Turcz</w:t>
      </w:r>
      <w:proofErr w:type="spellEnd"/>
      <w:r w:rsidRPr="00993D53">
        <w:rPr>
          <w:rFonts w:ascii="Verdana" w:hAnsi="Verdana"/>
        </w:rPr>
        <w:t xml:space="preserve">.) y evaluación del comportamiento de los </w:t>
      </w:r>
      <w:r w:rsidR="00166783" w:rsidRPr="00993D53">
        <w:rPr>
          <w:rFonts w:ascii="Verdana" w:hAnsi="Verdana"/>
        </w:rPr>
        <w:t>himenópteros</w:t>
      </w:r>
      <w:r w:rsidRPr="00993D53">
        <w:rPr>
          <w:rFonts w:ascii="Verdana" w:hAnsi="Verdana"/>
        </w:rPr>
        <w:t xml:space="preserve"> polinizadores. Revista Chilena de Entomología, 29, 71–79.</w:t>
      </w:r>
    </w:p>
    <w:p w14:paraId="388799A0" w14:textId="77777777" w:rsidR="00E1211A" w:rsidRPr="00993D53" w:rsidRDefault="00E1211A" w:rsidP="00993D53">
      <w:pPr>
        <w:spacing w:after="240" w:line="240" w:lineRule="auto"/>
        <w:ind w:left="284" w:hanging="284"/>
        <w:jc w:val="both"/>
        <w:rPr>
          <w:rFonts w:ascii="Verdana" w:hAnsi="Verdana"/>
        </w:rPr>
      </w:pPr>
      <w:r w:rsidRPr="00993D53">
        <w:rPr>
          <w:rFonts w:ascii="Verdana" w:hAnsi="Verdana"/>
        </w:rPr>
        <w:t>Rodríguez Huerta</w:t>
      </w:r>
      <w:r w:rsidR="001C67E6">
        <w:rPr>
          <w:rFonts w:ascii="Verdana" w:hAnsi="Verdana"/>
        </w:rPr>
        <w:t>,</w:t>
      </w:r>
      <w:r w:rsidRPr="00993D53">
        <w:rPr>
          <w:rFonts w:ascii="Verdana" w:hAnsi="Verdana"/>
        </w:rPr>
        <w:t xml:space="preserve"> I. </w:t>
      </w:r>
      <w:r w:rsidR="001C67E6">
        <w:rPr>
          <w:rFonts w:ascii="Verdana" w:hAnsi="Verdana"/>
        </w:rPr>
        <w:t>(</w:t>
      </w:r>
      <w:r w:rsidRPr="00993D53">
        <w:rPr>
          <w:rFonts w:ascii="Verdana" w:hAnsi="Verdana"/>
        </w:rPr>
        <w:t>2004</w:t>
      </w:r>
      <w:r w:rsidR="001C67E6">
        <w:rPr>
          <w:rFonts w:ascii="Verdana" w:hAnsi="Verdana"/>
        </w:rPr>
        <w:t>)</w:t>
      </w:r>
      <w:r w:rsidRPr="00993D53">
        <w:rPr>
          <w:rFonts w:ascii="Verdana" w:hAnsi="Verdana"/>
        </w:rPr>
        <w:t>. Ensayo de enraizamiento de estacas (</w:t>
      </w:r>
      <w:proofErr w:type="spellStart"/>
      <w:r w:rsidRPr="00993D53">
        <w:rPr>
          <w:rFonts w:ascii="Verdana" w:hAnsi="Verdana"/>
        </w:rPr>
        <w:t>Ugni</w:t>
      </w:r>
      <w:proofErr w:type="spellEnd"/>
      <w:r w:rsidRPr="00993D53">
        <w:rPr>
          <w:rFonts w:ascii="Verdana" w:hAnsi="Verdana"/>
        </w:rPr>
        <w:t xml:space="preserve"> </w:t>
      </w:r>
      <w:proofErr w:type="spellStart"/>
      <w:r w:rsidRPr="00993D53">
        <w:rPr>
          <w:rFonts w:ascii="Verdana" w:hAnsi="Verdana"/>
        </w:rPr>
        <w:t>molinae</w:t>
      </w:r>
      <w:proofErr w:type="spellEnd"/>
      <w:r w:rsidRPr="00993D53">
        <w:rPr>
          <w:rFonts w:ascii="Verdana" w:hAnsi="Verdana"/>
        </w:rPr>
        <w:t xml:space="preserve"> </w:t>
      </w:r>
      <w:proofErr w:type="spellStart"/>
      <w:r w:rsidRPr="00993D53">
        <w:rPr>
          <w:rFonts w:ascii="Verdana" w:hAnsi="Verdana"/>
        </w:rPr>
        <w:t>Turcz</w:t>
      </w:r>
      <w:proofErr w:type="spellEnd"/>
      <w:r w:rsidRPr="00993D53">
        <w:rPr>
          <w:rFonts w:ascii="Verdana" w:hAnsi="Verdana"/>
        </w:rPr>
        <w:t xml:space="preserve">.) de dos procedencias de la VII Región, Chile. </w:t>
      </w:r>
      <w:r w:rsidR="001C67E6">
        <w:rPr>
          <w:rFonts w:ascii="Verdana" w:hAnsi="Verdana"/>
        </w:rPr>
        <w:t xml:space="preserve">(tesis de pregrado). </w:t>
      </w:r>
      <w:r w:rsidRPr="00993D53">
        <w:rPr>
          <w:rFonts w:ascii="Verdana" w:hAnsi="Verdana"/>
        </w:rPr>
        <w:t>Universidad de Talca, Facultad de Ciencias Forestales</w:t>
      </w:r>
      <w:r w:rsidR="001C67E6">
        <w:rPr>
          <w:rFonts w:ascii="Verdana" w:hAnsi="Verdana"/>
        </w:rPr>
        <w:t>, Talca, Chile.</w:t>
      </w:r>
    </w:p>
    <w:p w14:paraId="451D5A21" w14:textId="77777777" w:rsidR="00147A96" w:rsidRPr="00A325D1" w:rsidRDefault="00147A96" w:rsidP="00993D53">
      <w:pPr>
        <w:spacing w:after="240" w:line="240" w:lineRule="auto"/>
        <w:ind w:left="360" w:hanging="360"/>
        <w:jc w:val="both"/>
        <w:rPr>
          <w:rFonts w:ascii="Verdana" w:hAnsi="Verdana"/>
          <w:lang w:val="en-US"/>
        </w:rPr>
      </w:pPr>
      <w:r w:rsidRPr="00993D53">
        <w:rPr>
          <w:rFonts w:ascii="Verdana" w:hAnsi="Verdana"/>
        </w:rPr>
        <w:t>Ruiz, A.</w:t>
      </w:r>
      <w:r w:rsidR="001C67E6">
        <w:rPr>
          <w:rFonts w:ascii="Verdana" w:hAnsi="Verdana"/>
        </w:rPr>
        <w:t>,</w:t>
      </w:r>
      <w:r w:rsidRPr="00993D53">
        <w:rPr>
          <w:rFonts w:ascii="Verdana" w:hAnsi="Verdana"/>
        </w:rPr>
        <w:t xml:space="preserve"> </w:t>
      </w:r>
      <w:proofErr w:type="spellStart"/>
      <w:r w:rsidRPr="00993D53">
        <w:rPr>
          <w:rFonts w:ascii="Verdana" w:hAnsi="Verdana"/>
        </w:rPr>
        <w:t>Hermosin</w:t>
      </w:r>
      <w:proofErr w:type="spellEnd"/>
      <w:r w:rsidRPr="00993D53">
        <w:rPr>
          <w:rFonts w:ascii="Verdana" w:hAnsi="Verdana"/>
        </w:rPr>
        <w:t>-Gutierrez, I.</w:t>
      </w:r>
      <w:r w:rsidR="001C67E6">
        <w:rPr>
          <w:rFonts w:ascii="Verdana" w:hAnsi="Verdana"/>
        </w:rPr>
        <w:t>,</w:t>
      </w:r>
      <w:r w:rsidRPr="00993D53">
        <w:rPr>
          <w:rFonts w:ascii="Verdana" w:hAnsi="Verdana"/>
        </w:rPr>
        <w:t xml:space="preserve"> Mardones, C.</w:t>
      </w:r>
      <w:r w:rsidR="001C67E6">
        <w:rPr>
          <w:rFonts w:ascii="Verdana" w:hAnsi="Verdana"/>
        </w:rPr>
        <w:t>,</w:t>
      </w:r>
      <w:r w:rsidRPr="00993D53">
        <w:rPr>
          <w:rFonts w:ascii="Verdana" w:hAnsi="Verdana"/>
        </w:rPr>
        <w:t xml:space="preserve"> Vergara, C.</w:t>
      </w:r>
      <w:r w:rsidR="001C67E6">
        <w:rPr>
          <w:rFonts w:ascii="Verdana" w:hAnsi="Verdana"/>
        </w:rPr>
        <w:t>,</w:t>
      </w:r>
      <w:r w:rsidRPr="00993D53">
        <w:rPr>
          <w:rFonts w:ascii="Verdana" w:hAnsi="Verdana"/>
        </w:rPr>
        <w:t xml:space="preserve"> </w:t>
      </w:r>
      <w:proofErr w:type="spellStart"/>
      <w:r w:rsidRPr="00993D53">
        <w:rPr>
          <w:rFonts w:ascii="Verdana" w:hAnsi="Verdana"/>
        </w:rPr>
        <w:t>Herlitz</w:t>
      </w:r>
      <w:proofErr w:type="spellEnd"/>
      <w:r w:rsidRPr="00993D53">
        <w:rPr>
          <w:rFonts w:ascii="Verdana" w:hAnsi="Verdana"/>
        </w:rPr>
        <w:t>, E.</w:t>
      </w:r>
      <w:r w:rsidR="001C67E6">
        <w:rPr>
          <w:rFonts w:ascii="Verdana" w:hAnsi="Verdana"/>
        </w:rPr>
        <w:t>,</w:t>
      </w:r>
      <w:r w:rsidRPr="00993D53">
        <w:rPr>
          <w:rFonts w:ascii="Verdana" w:hAnsi="Verdana"/>
        </w:rPr>
        <w:t xml:space="preserve"> Vega, M.</w:t>
      </w:r>
      <w:r w:rsidR="001C67E6">
        <w:rPr>
          <w:rFonts w:ascii="Verdana" w:hAnsi="Verdana"/>
        </w:rPr>
        <w:t>,</w:t>
      </w:r>
      <w:r w:rsidRPr="00993D53">
        <w:rPr>
          <w:rFonts w:ascii="Verdana" w:hAnsi="Verdana"/>
        </w:rPr>
        <w:t xml:space="preserve"> </w:t>
      </w:r>
      <w:proofErr w:type="spellStart"/>
      <w:r w:rsidRPr="00993D53">
        <w:rPr>
          <w:rFonts w:ascii="Verdana" w:hAnsi="Verdana"/>
        </w:rPr>
        <w:t>Dorau</w:t>
      </w:r>
      <w:proofErr w:type="spellEnd"/>
      <w:r w:rsidRPr="00993D53">
        <w:rPr>
          <w:rFonts w:ascii="Verdana" w:hAnsi="Verdana"/>
        </w:rPr>
        <w:t>, C.</w:t>
      </w:r>
      <w:r w:rsidR="001C67E6">
        <w:rPr>
          <w:rFonts w:ascii="Verdana" w:hAnsi="Verdana"/>
        </w:rPr>
        <w:t>,</w:t>
      </w:r>
      <w:r w:rsidRPr="00993D53">
        <w:rPr>
          <w:rFonts w:ascii="Verdana" w:hAnsi="Verdana"/>
        </w:rPr>
        <w:t xml:space="preserve"> </w:t>
      </w:r>
      <w:proofErr w:type="spellStart"/>
      <w:r w:rsidRPr="00993D53">
        <w:rPr>
          <w:rFonts w:ascii="Verdana" w:hAnsi="Verdana"/>
        </w:rPr>
        <w:t>Winterhalter</w:t>
      </w:r>
      <w:proofErr w:type="spellEnd"/>
      <w:r w:rsidRPr="00993D53">
        <w:rPr>
          <w:rFonts w:ascii="Verdana" w:hAnsi="Verdana"/>
        </w:rPr>
        <w:t xml:space="preserve">, P. y </w:t>
      </w:r>
      <w:proofErr w:type="spellStart"/>
      <w:r w:rsidRPr="00993D53">
        <w:rPr>
          <w:rFonts w:ascii="Verdana" w:hAnsi="Verdana"/>
        </w:rPr>
        <w:t>Von</w:t>
      </w:r>
      <w:proofErr w:type="spellEnd"/>
      <w:r w:rsidRPr="00993D53">
        <w:rPr>
          <w:rFonts w:ascii="Verdana" w:hAnsi="Verdana"/>
        </w:rPr>
        <w:t xml:space="preserve"> Baer, D. </w:t>
      </w:r>
      <w:r w:rsidR="001C67E6">
        <w:rPr>
          <w:rFonts w:ascii="Verdana" w:hAnsi="Verdana"/>
        </w:rPr>
        <w:t>(</w:t>
      </w:r>
      <w:r w:rsidRPr="00993D53">
        <w:rPr>
          <w:rFonts w:ascii="Verdana" w:hAnsi="Verdana"/>
        </w:rPr>
        <w:t>2010</w:t>
      </w:r>
      <w:r w:rsidR="001C67E6">
        <w:rPr>
          <w:rFonts w:ascii="Verdana" w:hAnsi="Verdana"/>
        </w:rPr>
        <w:t>)</w:t>
      </w:r>
      <w:r w:rsidRPr="00993D53">
        <w:rPr>
          <w:rFonts w:ascii="Verdana" w:hAnsi="Verdana"/>
        </w:rPr>
        <w:t xml:space="preserve">. </w:t>
      </w:r>
      <w:r w:rsidRPr="00A325D1">
        <w:rPr>
          <w:rFonts w:ascii="Verdana" w:hAnsi="Verdana"/>
          <w:lang w:val="en-US"/>
        </w:rPr>
        <w:t xml:space="preserve">Polyphenols and antioxidant activity of Calafate (Berberis </w:t>
      </w:r>
      <w:proofErr w:type="spellStart"/>
      <w:r w:rsidRPr="00A325D1">
        <w:rPr>
          <w:rFonts w:ascii="Verdana" w:hAnsi="Verdana"/>
          <w:lang w:val="en-US"/>
        </w:rPr>
        <w:t>microphylla</w:t>
      </w:r>
      <w:proofErr w:type="spellEnd"/>
      <w:r w:rsidRPr="00A325D1">
        <w:rPr>
          <w:rFonts w:ascii="Verdana" w:hAnsi="Verdana"/>
          <w:lang w:val="en-US"/>
        </w:rPr>
        <w:t>) fruits and other 37 native berries from Southern Chile. Journal of Agricultural and Food Chemistry</w:t>
      </w:r>
      <w:r w:rsidR="00AB4AA4">
        <w:rPr>
          <w:rFonts w:ascii="Verdana" w:hAnsi="Verdana"/>
          <w:lang w:val="en-US"/>
        </w:rPr>
        <w:t>,</w:t>
      </w:r>
      <w:r w:rsidRPr="00A325D1">
        <w:rPr>
          <w:rFonts w:ascii="Verdana" w:hAnsi="Verdana"/>
          <w:lang w:val="en-US"/>
        </w:rPr>
        <w:t xml:space="preserve"> 58</w:t>
      </w:r>
      <w:r w:rsidR="00AB4AA4">
        <w:rPr>
          <w:rFonts w:ascii="Verdana" w:hAnsi="Verdana"/>
          <w:lang w:val="en-US"/>
        </w:rPr>
        <w:t>,</w:t>
      </w:r>
      <w:r w:rsidRPr="00A325D1">
        <w:rPr>
          <w:rFonts w:ascii="Verdana" w:hAnsi="Verdana"/>
          <w:lang w:val="en-US"/>
        </w:rPr>
        <w:t xml:space="preserve"> 6081−6089</w:t>
      </w:r>
      <w:r w:rsidR="00AB4AA4">
        <w:rPr>
          <w:rFonts w:ascii="Verdana" w:hAnsi="Verdana"/>
          <w:lang w:val="en-US"/>
        </w:rPr>
        <w:t>.</w:t>
      </w:r>
    </w:p>
    <w:p w14:paraId="12177703" w14:textId="77777777" w:rsidR="00147A96" w:rsidRPr="00993D53" w:rsidRDefault="00147A96" w:rsidP="00993D53">
      <w:pPr>
        <w:spacing w:after="240" w:line="240" w:lineRule="auto"/>
        <w:ind w:left="360" w:hanging="360"/>
        <w:jc w:val="both"/>
        <w:rPr>
          <w:rFonts w:ascii="Verdana" w:hAnsi="Verdana"/>
        </w:rPr>
      </w:pPr>
      <w:r w:rsidRPr="00A325D1">
        <w:rPr>
          <w:rFonts w:ascii="Verdana" w:hAnsi="Verdana"/>
          <w:lang w:val="en-US"/>
        </w:rPr>
        <w:t xml:space="preserve">San Martín, J., Seguel, I., y Berrios, M. (2009). </w:t>
      </w:r>
      <w:r w:rsidRPr="00993D53">
        <w:rPr>
          <w:rFonts w:ascii="Verdana" w:hAnsi="Verdana"/>
        </w:rPr>
        <w:t xml:space="preserve">Estrategias en manejo de poda en murtilla. Informativo INIA </w:t>
      </w:r>
      <w:proofErr w:type="spellStart"/>
      <w:r w:rsidRPr="00993D53">
        <w:rPr>
          <w:rFonts w:ascii="Verdana" w:hAnsi="Verdana"/>
        </w:rPr>
        <w:t>Raihuen</w:t>
      </w:r>
      <w:proofErr w:type="spellEnd"/>
      <w:r w:rsidRPr="00993D53">
        <w:rPr>
          <w:rFonts w:ascii="Verdana" w:hAnsi="Verdana"/>
        </w:rPr>
        <w:t>, 42, 4p.</w:t>
      </w:r>
    </w:p>
    <w:p w14:paraId="293D6B75" w14:textId="77777777" w:rsidR="00147A96" w:rsidRPr="00993D53" w:rsidRDefault="00147A96" w:rsidP="00993D53">
      <w:pPr>
        <w:spacing w:after="240" w:line="240" w:lineRule="auto"/>
        <w:ind w:left="360" w:hanging="360"/>
        <w:jc w:val="both"/>
        <w:rPr>
          <w:rFonts w:ascii="Verdana" w:hAnsi="Verdana"/>
        </w:rPr>
      </w:pPr>
      <w:r w:rsidRPr="00993D53">
        <w:rPr>
          <w:rFonts w:ascii="Verdana" w:hAnsi="Verdana"/>
        </w:rPr>
        <w:t xml:space="preserve">Seguel, I., </w:t>
      </w:r>
      <w:proofErr w:type="spellStart"/>
      <w:r w:rsidRPr="00993D53">
        <w:rPr>
          <w:rFonts w:ascii="Verdana" w:hAnsi="Verdana"/>
        </w:rPr>
        <w:t>Flandez</w:t>
      </w:r>
      <w:proofErr w:type="spellEnd"/>
      <w:r w:rsidRPr="00993D53">
        <w:rPr>
          <w:rFonts w:ascii="Verdana" w:hAnsi="Verdana"/>
        </w:rPr>
        <w:t xml:space="preserve">, R., Peñaloza, E., Montenegro, A., </w:t>
      </w:r>
      <w:proofErr w:type="spellStart"/>
      <w:r w:rsidRPr="00993D53">
        <w:rPr>
          <w:rFonts w:ascii="Verdana" w:hAnsi="Verdana"/>
        </w:rPr>
        <w:t>Torralbo</w:t>
      </w:r>
      <w:proofErr w:type="spellEnd"/>
      <w:r w:rsidRPr="00993D53">
        <w:rPr>
          <w:rFonts w:ascii="Verdana" w:hAnsi="Verdana"/>
        </w:rPr>
        <w:t xml:space="preserve">, L., France, A., Espinoza, N., y San Martin, J. (2009). Cultivo de la murta, paquete tecnológico. Instituto de Investigaciones Agropecuarias. Centro Regional de Investigación </w:t>
      </w:r>
      <w:proofErr w:type="spellStart"/>
      <w:r w:rsidRPr="00993D53">
        <w:rPr>
          <w:rFonts w:ascii="Verdana" w:hAnsi="Verdana"/>
        </w:rPr>
        <w:t>Carillanca</w:t>
      </w:r>
      <w:proofErr w:type="spellEnd"/>
      <w:r w:rsidRPr="00993D53">
        <w:rPr>
          <w:rFonts w:ascii="Verdana" w:hAnsi="Verdana"/>
        </w:rPr>
        <w:t xml:space="preserve">. Informativo </w:t>
      </w:r>
      <w:proofErr w:type="spellStart"/>
      <w:r w:rsidRPr="00993D53">
        <w:rPr>
          <w:rFonts w:ascii="Verdana" w:hAnsi="Verdana"/>
        </w:rPr>
        <w:t>Carillanca</w:t>
      </w:r>
      <w:proofErr w:type="spellEnd"/>
      <w:r w:rsidRPr="00993D53">
        <w:rPr>
          <w:rFonts w:ascii="Verdana" w:hAnsi="Verdana"/>
        </w:rPr>
        <w:t>, 34, 6p.</w:t>
      </w:r>
    </w:p>
    <w:p w14:paraId="34503847" w14:textId="77777777" w:rsidR="00147A96" w:rsidRPr="00993D53" w:rsidRDefault="00147A96" w:rsidP="00993D53">
      <w:pPr>
        <w:spacing w:after="240" w:line="240" w:lineRule="auto"/>
        <w:ind w:left="360" w:hanging="360"/>
        <w:jc w:val="both"/>
        <w:rPr>
          <w:rFonts w:ascii="Verdana" w:hAnsi="Verdana"/>
        </w:rPr>
      </w:pPr>
      <w:r w:rsidRPr="00993D53">
        <w:rPr>
          <w:rFonts w:ascii="Verdana" w:hAnsi="Verdana"/>
        </w:rPr>
        <w:t xml:space="preserve">Seguel, I., </w:t>
      </w:r>
      <w:proofErr w:type="spellStart"/>
      <w:r w:rsidRPr="00993D53">
        <w:rPr>
          <w:rFonts w:ascii="Verdana" w:hAnsi="Verdana"/>
        </w:rPr>
        <w:t>Torralbo</w:t>
      </w:r>
      <w:proofErr w:type="spellEnd"/>
      <w:r w:rsidRPr="00993D53">
        <w:rPr>
          <w:rFonts w:ascii="Verdana" w:hAnsi="Verdana"/>
        </w:rPr>
        <w:t xml:space="preserve">, L., Montenegro, A., France, A., </w:t>
      </w:r>
      <w:proofErr w:type="spellStart"/>
      <w:r w:rsidRPr="00993D53">
        <w:rPr>
          <w:rFonts w:ascii="Verdana" w:hAnsi="Verdana"/>
        </w:rPr>
        <w:t>Hirzel</w:t>
      </w:r>
      <w:proofErr w:type="spellEnd"/>
      <w:r w:rsidRPr="00993D53">
        <w:rPr>
          <w:rFonts w:ascii="Verdana" w:hAnsi="Verdana"/>
        </w:rPr>
        <w:t>, J., Aguilera, A., y Díaz, L. (</w:t>
      </w:r>
      <w:r w:rsidR="00166783" w:rsidRPr="00993D53">
        <w:rPr>
          <w:rFonts w:ascii="Verdana" w:hAnsi="Verdana"/>
        </w:rPr>
        <w:t>2009) a.</w:t>
      </w:r>
      <w:r w:rsidRPr="00993D53">
        <w:rPr>
          <w:rFonts w:ascii="Verdana" w:hAnsi="Verdana"/>
        </w:rPr>
        <w:t xml:space="preserve"> Cultivo de la murtilla. Paquete tecnológico. Instituto de Investigaciones Agropecuarias. Centro Regional de Investigación </w:t>
      </w:r>
      <w:proofErr w:type="spellStart"/>
      <w:r w:rsidRPr="00993D53">
        <w:rPr>
          <w:rFonts w:ascii="Verdana" w:hAnsi="Verdana"/>
        </w:rPr>
        <w:t>Carillanca</w:t>
      </w:r>
      <w:proofErr w:type="spellEnd"/>
      <w:r w:rsidRPr="00993D53">
        <w:rPr>
          <w:rFonts w:ascii="Verdana" w:hAnsi="Verdana"/>
        </w:rPr>
        <w:t xml:space="preserve">. Informativo </w:t>
      </w:r>
      <w:proofErr w:type="spellStart"/>
      <w:r w:rsidRPr="00993D53">
        <w:rPr>
          <w:rFonts w:ascii="Verdana" w:hAnsi="Verdana"/>
        </w:rPr>
        <w:t>Carillanca</w:t>
      </w:r>
      <w:proofErr w:type="spellEnd"/>
      <w:r w:rsidRPr="00993D53">
        <w:rPr>
          <w:rFonts w:ascii="Verdana" w:hAnsi="Verdana"/>
        </w:rPr>
        <w:t>, 67, 8p.</w:t>
      </w:r>
    </w:p>
    <w:p w14:paraId="048BCE4B" w14:textId="77777777" w:rsidR="00147A96" w:rsidRPr="00993D53" w:rsidRDefault="00147A96" w:rsidP="00993D53">
      <w:pPr>
        <w:spacing w:after="240" w:line="240" w:lineRule="auto"/>
        <w:ind w:left="360" w:hanging="360"/>
        <w:jc w:val="both"/>
        <w:rPr>
          <w:rFonts w:ascii="Verdana" w:hAnsi="Verdana"/>
        </w:rPr>
      </w:pPr>
      <w:r w:rsidRPr="00993D53">
        <w:rPr>
          <w:rFonts w:ascii="Verdana" w:hAnsi="Verdana"/>
        </w:rPr>
        <w:t xml:space="preserve">Seguel, I., </w:t>
      </w:r>
      <w:proofErr w:type="spellStart"/>
      <w:r w:rsidRPr="00993D53">
        <w:rPr>
          <w:rFonts w:ascii="Verdana" w:hAnsi="Verdana"/>
        </w:rPr>
        <w:t>Torralbo</w:t>
      </w:r>
      <w:proofErr w:type="spellEnd"/>
      <w:r w:rsidRPr="00993D53">
        <w:rPr>
          <w:rFonts w:ascii="Verdana" w:hAnsi="Verdana"/>
        </w:rPr>
        <w:t xml:space="preserve">, L., Peñaloza, E., </w:t>
      </w:r>
      <w:proofErr w:type="spellStart"/>
      <w:r w:rsidRPr="00993D53">
        <w:rPr>
          <w:rFonts w:ascii="Verdana" w:hAnsi="Verdana"/>
        </w:rPr>
        <w:t>Scheuermann</w:t>
      </w:r>
      <w:proofErr w:type="spellEnd"/>
      <w:r w:rsidRPr="00993D53">
        <w:rPr>
          <w:rFonts w:ascii="Verdana" w:hAnsi="Verdana"/>
        </w:rPr>
        <w:t>, E., Montenegro, A., France, A., Ha-</w:t>
      </w:r>
      <w:proofErr w:type="spellStart"/>
      <w:r w:rsidRPr="00993D53">
        <w:rPr>
          <w:rFonts w:ascii="Verdana" w:hAnsi="Verdana"/>
        </w:rPr>
        <w:t>Hen</w:t>
      </w:r>
      <w:proofErr w:type="spellEnd"/>
      <w:r w:rsidRPr="00993D53">
        <w:rPr>
          <w:rFonts w:ascii="Verdana" w:hAnsi="Verdana"/>
        </w:rPr>
        <w:t>, K. S., San Martin, J., y Espinoza, N. (</w:t>
      </w:r>
      <w:r w:rsidR="00166783" w:rsidRPr="00993D53">
        <w:rPr>
          <w:rFonts w:ascii="Verdana" w:hAnsi="Verdana"/>
        </w:rPr>
        <w:t>2009) b.</w:t>
      </w:r>
      <w:r w:rsidRPr="00993D53">
        <w:rPr>
          <w:rFonts w:ascii="Verdana" w:hAnsi="Verdana"/>
        </w:rPr>
        <w:t xml:space="preserve"> Murtilla, parte 1: La gran promesa de la fruticultura chilena. Tierra Adentro, 87, 49–51.</w:t>
      </w:r>
    </w:p>
    <w:p w14:paraId="0275C634" w14:textId="77777777" w:rsidR="00147A96" w:rsidRPr="00993D53" w:rsidRDefault="00147A96" w:rsidP="00993D53">
      <w:pPr>
        <w:spacing w:after="240" w:line="240" w:lineRule="auto"/>
        <w:ind w:left="360" w:hanging="360"/>
        <w:jc w:val="both"/>
        <w:rPr>
          <w:rFonts w:ascii="Verdana" w:hAnsi="Verdana"/>
        </w:rPr>
      </w:pPr>
      <w:r w:rsidRPr="00993D53">
        <w:rPr>
          <w:rFonts w:ascii="Verdana" w:hAnsi="Verdana"/>
        </w:rPr>
        <w:t>Seguel, I., Espinoza, N., Ha-</w:t>
      </w:r>
      <w:proofErr w:type="spellStart"/>
      <w:r w:rsidRPr="00993D53">
        <w:rPr>
          <w:rFonts w:ascii="Verdana" w:hAnsi="Verdana"/>
        </w:rPr>
        <w:t>Hen</w:t>
      </w:r>
      <w:proofErr w:type="spellEnd"/>
      <w:r w:rsidRPr="00993D53">
        <w:rPr>
          <w:rFonts w:ascii="Verdana" w:hAnsi="Verdana"/>
        </w:rPr>
        <w:t xml:space="preserve">, K. S., Montenegro, A., San Martín, J., </w:t>
      </w:r>
      <w:proofErr w:type="spellStart"/>
      <w:r w:rsidRPr="00993D53">
        <w:rPr>
          <w:rFonts w:ascii="Verdana" w:hAnsi="Verdana"/>
        </w:rPr>
        <w:t>Scheuermann</w:t>
      </w:r>
      <w:proofErr w:type="spellEnd"/>
      <w:r w:rsidRPr="00993D53">
        <w:rPr>
          <w:rFonts w:ascii="Verdana" w:hAnsi="Verdana"/>
        </w:rPr>
        <w:t xml:space="preserve">, E., y </w:t>
      </w:r>
      <w:proofErr w:type="spellStart"/>
      <w:r w:rsidRPr="00993D53">
        <w:rPr>
          <w:rFonts w:ascii="Verdana" w:hAnsi="Verdana"/>
        </w:rPr>
        <w:t>Torralbo</w:t>
      </w:r>
      <w:proofErr w:type="spellEnd"/>
      <w:r w:rsidRPr="00993D53">
        <w:rPr>
          <w:rFonts w:ascii="Verdana" w:hAnsi="Verdana"/>
        </w:rPr>
        <w:t>, L. (</w:t>
      </w:r>
      <w:r w:rsidR="00166783" w:rsidRPr="00993D53">
        <w:rPr>
          <w:rFonts w:ascii="Verdana" w:hAnsi="Verdana"/>
        </w:rPr>
        <w:t>2009) c.</w:t>
      </w:r>
      <w:r w:rsidRPr="00993D53">
        <w:rPr>
          <w:rFonts w:ascii="Verdana" w:hAnsi="Verdana"/>
        </w:rPr>
        <w:t xml:space="preserve"> Proceso de domesticación y desarrollo de la murtilla (</w:t>
      </w:r>
      <w:proofErr w:type="spellStart"/>
      <w:r w:rsidRPr="00993D53">
        <w:rPr>
          <w:rFonts w:ascii="Verdana" w:hAnsi="Verdana"/>
        </w:rPr>
        <w:t>Ugni</w:t>
      </w:r>
      <w:proofErr w:type="spellEnd"/>
      <w:r w:rsidRPr="00993D53">
        <w:rPr>
          <w:rFonts w:ascii="Verdana" w:hAnsi="Verdana"/>
        </w:rPr>
        <w:t xml:space="preserve"> </w:t>
      </w:r>
      <w:proofErr w:type="spellStart"/>
      <w:r w:rsidRPr="00993D53">
        <w:rPr>
          <w:rFonts w:ascii="Verdana" w:hAnsi="Verdana"/>
        </w:rPr>
        <w:t>molinae</w:t>
      </w:r>
      <w:proofErr w:type="spellEnd"/>
      <w:r w:rsidRPr="00993D53">
        <w:rPr>
          <w:rFonts w:ascii="Verdana" w:hAnsi="Verdana"/>
        </w:rPr>
        <w:t xml:space="preserve"> </w:t>
      </w:r>
      <w:proofErr w:type="spellStart"/>
      <w:r w:rsidRPr="00993D53">
        <w:rPr>
          <w:rFonts w:ascii="Verdana" w:hAnsi="Verdana"/>
        </w:rPr>
        <w:t>Turcz</w:t>
      </w:r>
      <w:proofErr w:type="spellEnd"/>
      <w:r w:rsidRPr="00993D53">
        <w:rPr>
          <w:rFonts w:ascii="Verdana" w:hAnsi="Verdana"/>
        </w:rPr>
        <w:t xml:space="preserve">), un </w:t>
      </w:r>
      <w:proofErr w:type="spellStart"/>
      <w:r w:rsidRPr="00993D53">
        <w:rPr>
          <w:rFonts w:ascii="Verdana" w:hAnsi="Verdana"/>
        </w:rPr>
        <w:t>berry</w:t>
      </w:r>
      <w:proofErr w:type="spellEnd"/>
      <w:r w:rsidRPr="00993D53">
        <w:rPr>
          <w:rFonts w:ascii="Verdana" w:hAnsi="Verdana"/>
        </w:rPr>
        <w:t xml:space="preserve"> nativo de Chile. En: VII Simposio de Recursos Genéticos Para América Latina y El Caribe, pp.89–90. </w:t>
      </w:r>
    </w:p>
    <w:p w14:paraId="7B4159C8" w14:textId="77777777" w:rsidR="00147A96" w:rsidRPr="00993D53" w:rsidRDefault="00147A96" w:rsidP="00993D53">
      <w:pPr>
        <w:spacing w:after="240" w:line="240" w:lineRule="auto"/>
        <w:ind w:left="360" w:hanging="360"/>
        <w:jc w:val="both"/>
        <w:rPr>
          <w:rFonts w:ascii="Verdana" w:hAnsi="Verdana"/>
        </w:rPr>
      </w:pPr>
      <w:r w:rsidRPr="00993D53">
        <w:rPr>
          <w:rFonts w:ascii="Verdana" w:hAnsi="Verdana"/>
        </w:rPr>
        <w:t xml:space="preserve">Seguel, I., France, A., </w:t>
      </w:r>
      <w:proofErr w:type="spellStart"/>
      <w:r w:rsidRPr="00993D53">
        <w:rPr>
          <w:rFonts w:ascii="Verdana" w:hAnsi="Verdana"/>
        </w:rPr>
        <w:t>Flández</w:t>
      </w:r>
      <w:proofErr w:type="spellEnd"/>
      <w:r w:rsidRPr="00993D53">
        <w:rPr>
          <w:rFonts w:ascii="Verdana" w:hAnsi="Verdana"/>
        </w:rPr>
        <w:t xml:space="preserve">, R., Peñaloza, E., </w:t>
      </w:r>
      <w:proofErr w:type="spellStart"/>
      <w:r w:rsidRPr="00993D53">
        <w:rPr>
          <w:rFonts w:ascii="Verdana" w:hAnsi="Verdana"/>
        </w:rPr>
        <w:t>Torralbo</w:t>
      </w:r>
      <w:proofErr w:type="spellEnd"/>
      <w:r w:rsidRPr="00993D53">
        <w:rPr>
          <w:rFonts w:ascii="Verdana" w:hAnsi="Verdana"/>
        </w:rPr>
        <w:t>, L., Montenegro, A., Espinoza, N., San Martín, J., y Díaz, L. (2011). Establecimiento y mantención de un huerto comercial de Murtilla. Tierra Adentro, 96, 39–46.</w:t>
      </w:r>
    </w:p>
    <w:p w14:paraId="151E43E6" w14:textId="77777777" w:rsidR="00147A96" w:rsidRPr="00993D53" w:rsidRDefault="00147A96" w:rsidP="00993D53">
      <w:pPr>
        <w:spacing w:after="240" w:line="240" w:lineRule="auto"/>
        <w:ind w:left="360" w:hanging="360"/>
        <w:jc w:val="both"/>
        <w:rPr>
          <w:rFonts w:ascii="Verdana" w:hAnsi="Verdana"/>
        </w:rPr>
      </w:pPr>
      <w:r w:rsidRPr="00993D53">
        <w:rPr>
          <w:rFonts w:ascii="Verdana" w:hAnsi="Verdana"/>
        </w:rPr>
        <w:t xml:space="preserve">Seguel, I. (2005). Murta: El </w:t>
      </w:r>
      <w:proofErr w:type="spellStart"/>
      <w:r w:rsidRPr="00993D53">
        <w:rPr>
          <w:rFonts w:ascii="Verdana" w:hAnsi="Verdana"/>
        </w:rPr>
        <w:t>berry</w:t>
      </w:r>
      <w:proofErr w:type="spellEnd"/>
      <w:r w:rsidRPr="00993D53">
        <w:rPr>
          <w:rFonts w:ascii="Verdana" w:hAnsi="Verdana"/>
        </w:rPr>
        <w:t xml:space="preserve"> del Sur. Revista </w:t>
      </w:r>
      <w:proofErr w:type="spellStart"/>
      <w:r w:rsidRPr="00993D53">
        <w:rPr>
          <w:rFonts w:ascii="Verdana" w:hAnsi="Verdana"/>
        </w:rPr>
        <w:t>Tattersall</w:t>
      </w:r>
      <w:proofErr w:type="spellEnd"/>
      <w:r w:rsidRPr="00993D53">
        <w:rPr>
          <w:rFonts w:ascii="Verdana" w:hAnsi="Verdana"/>
        </w:rPr>
        <w:t>, 192, 6p.</w:t>
      </w:r>
    </w:p>
    <w:p w14:paraId="451F8ADF" w14:textId="77777777" w:rsidR="00147A96" w:rsidRPr="00993D53" w:rsidRDefault="00147A96" w:rsidP="00993D53">
      <w:pPr>
        <w:spacing w:after="240" w:line="240" w:lineRule="auto"/>
        <w:ind w:left="360" w:hanging="360"/>
        <w:jc w:val="both"/>
        <w:rPr>
          <w:rFonts w:ascii="Verdana" w:hAnsi="Verdana"/>
        </w:rPr>
      </w:pPr>
      <w:r w:rsidRPr="00993D53">
        <w:rPr>
          <w:rFonts w:ascii="Verdana" w:hAnsi="Verdana"/>
        </w:rPr>
        <w:t xml:space="preserve">Seguel, I., y </w:t>
      </w:r>
      <w:proofErr w:type="spellStart"/>
      <w:r w:rsidRPr="00993D53">
        <w:rPr>
          <w:rFonts w:ascii="Verdana" w:hAnsi="Verdana"/>
        </w:rPr>
        <w:t>Torralbo</w:t>
      </w:r>
      <w:proofErr w:type="spellEnd"/>
      <w:r w:rsidRPr="00993D53">
        <w:rPr>
          <w:rFonts w:ascii="Verdana" w:hAnsi="Verdana"/>
        </w:rPr>
        <w:t xml:space="preserve">, L. (2004). Murtilla: El </w:t>
      </w:r>
      <w:proofErr w:type="spellStart"/>
      <w:r w:rsidRPr="00993D53">
        <w:rPr>
          <w:rFonts w:ascii="Verdana" w:hAnsi="Verdana"/>
        </w:rPr>
        <w:t>berrie</w:t>
      </w:r>
      <w:proofErr w:type="spellEnd"/>
      <w:r w:rsidRPr="00993D53">
        <w:rPr>
          <w:rFonts w:ascii="Verdana" w:hAnsi="Verdana"/>
        </w:rPr>
        <w:t xml:space="preserve"> nativo del sur de Chile. Tierra Adentro, 57, 20–25.</w:t>
      </w:r>
    </w:p>
    <w:p w14:paraId="661F6F51" w14:textId="77777777" w:rsidR="00E1211A" w:rsidRPr="00993D53" w:rsidRDefault="00E1211A" w:rsidP="00993D53">
      <w:pPr>
        <w:spacing w:after="240" w:line="240" w:lineRule="auto"/>
        <w:ind w:left="360" w:hanging="360"/>
        <w:jc w:val="both"/>
        <w:rPr>
          <w:rFonts w:ascii="Verdana" w:hAnsi="Verdana"/>
        </w:rPr>
      </w:pPr>
      <w:r w:rsidRPr="00993D53">
        <w:rPr>
          <w:rFonts w:ascii="Verdana" w:hAnsi="Verdana"/>
        </w:rPr>
        <w:t>Seguel, I., Peñaloza</w:t>
      </w:r>
      <w:r w:rsidR="00AB4AA4">
        <w:rPr>
          <w:rFonts w:ascii="Verdana" w:hAnsi="Verdana"/>
        </w:rPr>
        <w:t>,</w:t>
      </w:r>
      <w:r w:rsidRPr="00993D53">
        <w:rPr>
          <w:rFonts w:ascii="Verdana" w:hAnsi="Verdana"/>
        </w:rPr>
        <w:t xml:space="preserve"> E., Gaete</w:t>
      </w:r>
      <w:r w:rsidR="00AB4AA4">
        <w:rPr>
          <w:rFonts w:ascii="Verdana" w:hAnsi="Verdana"/>
        </w:rPr>
        <w:t>,</w:t>
      </w:r>
      <w:r w:rsidRPr="00993D53">
        <w:rPr>
          <w:rFonts w:ascii="Verdana" w:hAnsi="Verdana"/>
        </w:rPr>
        <w:t xml:space="preserve"> N., Montenegro</w:t>
      </w:r>
      <w:r w:rsidR="00AB4AA4">
        <w:rPr>
          <w:rFonts w:ascii="Verdana" w:hAnsi="Verdana"/>
        </w:rPr>
        <w:t>,</w:t>
      </w:r>
      <w:r w:rsidRPr="00993D53">
        <w:rPr>
          <w:rFonts w:ascii="Verdana" w:hAnsi="Verdana"/>
        </w:rPr>
        <w:t xml:space="preserve"> A., Torres</w:t>
      </w:r>
      <w:r w:rsidR="00AB4AA4">
        <w:rPr>
          <w:rFonts w:ascii="Verdana" w:hAnsi="Verdana"/>
        </w:rPr>
        <w:t>,</w:t>
      </w:r>
      <w:r w:rsidRPr="00993D53">
        <w:rPr>
          <w:rFonts w:ascii="Verdana" w:hAnsi="Verdana"/>
        </w:rPr>
        <w:t xml:space="preserve"> A. (2000)</w:t>
      </w:r>
      <w:r w:rsidR="00AB4AA4">
        <w:rPr>
          <w:rFonts w:ascii="Verdana" w:hAnsi="Verdana"/>
        </w:rPr>
        <w:t>.</w:t>
      </w:r>
      <w:r w:rsidRPr="00993D53">
        <w:rPr>
          <w:rFonts w:ascii="Verdana" w:hAnsi="Verdana"/>
        </w:rPr>
        <w:t xml:space="preserve"> Colecta y caracterización molecular de germoplasma de murta (</w:t>
      </w:r>
      <w:proofErr w:type="spellStart"/>
      <w:r w:rsidRPr="00993D53">
        <w:rPr>
          <w:rFonts w:ascii="Verdana" w:hAnsi="Verdana"/>
        </w:rPr>
        <w:t>Ugni</w:t>
      </w:r>
      <w:proofErr w:type="spellEnd"/>
      <w:r w:rsidRPr="00993D53">
        <w:rPr>
          <w:rFonts w:ascii="Verdana" w:hAnsi="Verdana"/>
        </w:rPr>
        <w:t xml:space="preserve"> </w:t>
      </w:r>
      <w:proofErr w:type="spellStart"/>
      <w:r w:rsidRPr="00993D53">
        <w:rPr>
          <w:rFonts w:ascii="Verdana" w:hAnsi="Verdana"/>
        </w:rPr>
        <w:t>molinae</w:t>
      </w:r>
      <w:proofErr w:type="spellEnd"/>
      <w:r w:rsidRPr="00993D53">
        <w:rPr>
          <w:rFonts w:ascii="Verdana" w:hAnsi="Verdana"/>
        </w:rPr>
        <w:t xml:space="preserve"> </w:t>
      </w:r>
      <w:proofErr w:type="spellStart"/>
      <w:r w:rsidRPr="00993D53">
        <w:rPr>
          <w:rFonts w:ascii="Verdana" w:hAnsi="Verdana"/>
        </w:rPr>
        <w:t>Turcz</w:t>
      </w:r>
      <w:proofErr w:type="spellEnd"/>
      <w:r w:rsidRPr="00993D53">
        <w:rPr>
          <w:rFonts w:ascii="Verdana" w:hAnsi="Verdana"/>
        </w:rPr>
        <w:t>.) en Chile. Agro sur, 28(2)</w:t>
      </w:r>
      <w:r w:rsidR="00AB4AA4">
        <w:rPr>
          <w:rFonts w:ascii="Verdana" w:hAnsi="Verdana"/>
        </w:rPr>
        <w:t xml:space="preserve">, </w:t>
      </w:r>
      <w:r w:rsidRPr="00993D53">
        <w:rPr>
          <w:rFonts w:ascii="Verdana" w:hAnsi="Verdana"/>
        </w:rPr>
        <w:t>32-41.</w:t>
      </w:r>
    </w:p>
    <w:p w14:paraId="5EFE5C40" w14:textId="77777777" w:rsidR="00147A96" w:rsidRPr="00993D53" w:rsidRDefault="00147A96" w:rsidP="00993D53">
      <w:pPr>
        <w:spacing w:after="240" w:line="240" w:lineRule="auto"/>
        <w:ind w:left="360" w:hanging="360"/>
        <w:jc w:val="both"/>
        <w:rPr>
          <w:rFonts w:ascii="Verdana" w:hAnsi="Verdana"/>
        </w:rPr>
      </w:pPr>
      <w:proofErr w:type="spellStart"/>
      <w:r w:rsidRPr="00993D53">
        <w:rPr>
          <w:rFonts w:ascii="Verdana" w:hAnsi="Verdana"/>
        </w:rPr>
        <w:t>Shun</w:t>
      </w:r>
      <w:proofErr w:type="spellEnd"/>
      <w:r w:rsidRPr="00993D53">
        <w:rPr>
          <w:rFonts w:ascii="Verdana" w:hAnsi="Verdana"/>
        </w:rPr>
        <w:t xml:space="preserve"> Ah-</w:t>
      </w:r>
      <w:proofErr w:type="spellStart"/>
      <w:r w:rsidRPr="00993D53">
        <w:rPr>
          <w:rFonts w:ascii="Verdana" w:hAnsi="Verdana"/>
        </w:rPr>
        <w:t>Hen</w:t>
      </w:r>
      <w:proofErr w:type="spellEnd"/>
      <w:r w:rsidRPr="00993D53">
        <w:rPr>
          <w:rFonts w:ascii="Verdana" w:hAnsi="Verdana"/>
        </w:rPr>
        <w:t xml:space="preserve">, K. (2011). </w:t>
      </w:r>
      <w:proofErr w:type="spellStart"/>
      <w:r w:rsidRPr="00993D53">
        <w:rPr>
          <w:rFonts w:ascii="Verdana" w:hAnsi="Verdana"/>
        </w:rPr>
        <w:t>Berries</w:t>
      </w:r>
      <w:proofErr w:type="spellEnd"/>
      <w:r w:rsidRPr="00993D53">
        <w:rPr>
          <w:rFonts w:ascii="Verdana" w:hAnsi="Verdana"/>
        </w:rPr>
        <w:t xml:space="preserve"> sureños: perfil industrial en nuevas variedades de murtilla. Revista </w:t>
      </w:r>
      <w:r w:rsidR="00166783" w:rsidRPr="00993D53">
        <w:rPr>
          <w:rFonts w:ascii="Verdana" w:hAnsi="Verdana"/>
        </w:rPr>
        <w:t>Frutícola</w:t>
      </w:r>
      <w:r w:rsidRPr="00993D53">
        <w:rPr>
          <w:rFonts w:ascii="Verdana" w:hAnsi="Verdana"/>
        </w:rPr>
        <w:t xml:space="preserve"> Del Sur de Chile, 11, 22–27.</w:t>
      </w:r>
    </w:p>
    <w:p w14:paraId="5F25FDAE" w14:textId="77777777" w:rsidR="0064440B" w:rsidRPr="00993D53" w:rsidRDefault="0064440B" w:rsidP="00993D53">
      <w:pPr>
        <w:spacing w:after="240" w:line="240" w:lineRule="auto"/>
        <w:ind w:left="360" w:hanging="360"/>
        <w:jc w:val="both"/>
        <w:rPr>
          <w:rFonts w:ascii="Verdana" w:hAnsi="Verdana"/>
        </w:rPr>
      </w:pPr>
      <w:r w:rsidRPr="00993D53">
        <w:rPr>
          <w:rFonts w:ascii="Verdana" w:hAnsi="Verdana"/>
        </w:rPr>
        <w:t xml:space="preserve">Sotomayor, J.P., y Lavín, A. (1987). Licor de murtilla. Investigación y Progreso Agropecuario </w:t>
      </w:r>
      <w:proofErr w:type="spellStart"/>
      <w:r w:rsidRPr="00993D53">
        <w:rPr>
          <w:rFonts w:ascii="Verdana" w:hAnsi="Verdana"/>
        </w:rPr>
        <w:t>Quilamapu</w:t>
      </w:r>
      <w:proofErr w:type="spellEnd"/>
      <w:r w:rsidRPr="00993D53">
        <w:rPr>
          <w:rFonts w:ascii="Verdana" w:hAnsi="Verdana"/>
        </w:rPr>
        <w:t xml:space="preserve"> Chile, 31(2), 6-9.</w:t>
      </w:r>
    </w:p>
    <w:p w14:paraId="4F81F4C5" w14:textId="77777777" w:rsidR="00147A96" w:rsidRPr="00993D53" w:rsidRDefault="00147A96" w:rsidP="00993D53">
      <w:pPr>
        <w:spacing w:after="240" w:line="240" w:lineRule="auto"/>
        <w:ind w:left="360" w:hanging="360"/>
        <w:jc w:val="both"/>
        <w:rPr>
          <w:rFonts w:ascii="Verdana" w:hAnsi="Verdana"/>
        </w:rPr>
      </w:pPr>
      <w:r w:rsidRPr="00A325D1">
        <w:rPr>
          <w:rFonts w:ascii="Verdana" w:hAnsi="Verdana"/>
        </w:rPr>
        <w:t xml:space="preserve">Tacón, A. (2004). </w:t>
      </w:r>
      <w:r w:rsidRPr="00993D53">
        <w:rPr>
          <w:rFonts w:ascii="Verdana" w:hAnsi="Verdana"/>
        </w:rPr>
        <w:t>Manual de Productos Forestales No Madereros. CIPMA. 22p.</w:t>
      </w:r>
    </w:p>
    <w:p w14:paraId="47980D5F" w14:textId="77777777" w:rsidR="00147A96" w:rsidRPr="00993D53" w:rsidRDefault="00147A96" w:rsidP="00993D53">
      <w:pPr>
        <w:spacing w:after="240" w:line="240" w:lineRule="auto"/>
        <w:ind w:left="360" w:hanging="360"/>
        <w:jc w:val="both"/>
        <w:rPr>
          <w:rFonts w:ascii="Verdana" w:hAnsi="Verdana"/>
        </w:rPr>
      </w:pPr>
      <w:r w:rsidRPr="00993D53">
        <w:rPr>
          <w:rFonts w:ascii="Verdana" w:hAnsi="Verdana"/>
        </w:rPr>
        <w:t>Tacón, A., Palma, J., Fernández, U., Ortega, F. (2006). El mercado de los Productos Forestales no Madereros y la conservación de los bosques del sur de Chile y Argentina. WWF Chile. 100p.</w:t>
      </w:r>
    </w:p>
    <w:p w14:paraId="2F45CD41" w14:textId="77777777" w:rsidR="00147A96" w:rsidRPr="00993D53" w:rsidRDefault="00147A96" w:rsidP="00993D53">
      <w:pPr>
        <w:spacing w:after="240" w:line="240" w:lineRule="auto"/>
        <w:ind w:left="360" w:hanging="360"/>
        <w:jc w:val="both"/>
        <w:rPr>
          <w:rFonts w:ascii="Verdana" w:hAnsi="Verdana"/>
        </w:rPr>
      </w:pPr>
      <w:r w:rsidRPr="00993D53">
        <w:rPr>
          <w:rFonts w:ascii="Verdana" w:hAnsi="Verdana"/>
        </w:rPr>
        <w:t xml:space="preserve">Torres, A., Seguel, I., Peñaloza, E., Montenegro, A., Gaete, N., Riveros, M., </w:t>
      </w:r>
      <w:proofErr w:type="spellStart"/>
      <w:r w:rsidRPr="00993D53">
        <w:rPr>
          <w:rFonts w:ascii="Verdana" w:hAnsi="Verdana"/>
        </w:rPr>
        <w:t>Lehnebach</w:t>
      </w:r>
      <w:proofErr w:type="spellEnd"/>
      <w:r w:rsidRPr="00993D53">
        <w:rPr>
          <w:rFonts w:ascii="Verdana" w:hAnsi="Verdana"/>
        </w:rPr>
        <w:t xml:space="preserve">, C., y Rodriguez, M. (1998). Perspectivas de </w:t>
      </w:r>
      <w:proofErr w:type="spellStart"/>
      <w:r w:rsidRPr="00993D53">
        <w:rPr>
          <w:rFonts w:ascii="Verdana" w:hAnsi="Verdana"/>
        </w:rPr>
        <w:t>Ugni</w:t>
      </w:r>
      <w:proofErr w:type="spellEnd"/>
      <w:r w:rsidRPr="00993D53">
        <w:rPr>
          <w:rFonts w:ascii="Verdana" w:hAnsi="Verdana"/>
        </w:rPr>
        <w:t xml:space="preserve"> </w:t>
      </w:r>
      <w:proofErr w:type="spellStart"/>
      <w:r w:rsidRPr="00993D53">
        <w:rPr>
          <w:rFonts w:ascii="Verdana" w:hAnsi="Verdana"/>
        </w:rPr>
        <w:t>molinae</w:t>
      </w:r>
      <w:proofErr w:type="spellEnd"/>
      <w:r w:rsidRPr="00993D53">
        <w:rPr>
          <w:rFonts w:ascii="Verdana" w:hAnsi="Verdana"/>
        </w:rPr>
        <w:t xml:space="preserve"> </w:t>
      </w:r>
      <w:proofErr w:type="spellStart"/>
      <w:r w:rsidR="00166783" w:rsidRPr="00993D53">
        <w:rPr>
          <w:rFonts w:ascii="Verdana" w:hAnsi="Verdana"/>
        </w:rPr>
        <w:t>Turcz</w:t>
      </w:r>
      <w:proofErr w:type="spellEnd"/>
      <w:r w:rsidRPr="00993D53">
        <w:rPr>
          <w:rFonts w:ascii="Verdana" w:hAnsi="Verdana"/>
        </w:rPr>
        <w:t xml:space="preserve">, para el mejoramiento en especies nativas. En: </w:t>
      </w:r>
      <w:r w:rsidR="00166783" w:rsidRPr="00993D53">
        <w:rPr>
          <w:rFonts w:ascii="Verdana" w:hAnsi="Verdana"/>
        </w:rPr>
        <w:t>Reunión</w:t>
      </w:r>
      <w:r w:rsidRPr="00993D53">
        <w:rPr>
          <w:rFonts w:ascii="Verdana" w:hAnsi="Verdana"/>
        </w:rPr>
        <w:t xml:space="preserve"> </w:t>
      </w:r>
      <w:r w:rsidR="00166783" w:rsidRPr="00993D53">
        <w:rPr>
          <w:rFonts w:ascii="Verdana" w:hAnsi="Verdana"/>
        </w:rPr>
        <w:t>Técnica</w:t>
      </w:r>
      <w:r w:rsidRPr="00993D53">
        <w:rPr>
          <w:rFonts w:ascii="Verdana" w:hAnsi="Verdana"/>
        </w:rPr>
        <w:t xml:space="preserve">: Mejoramiento </w:t>
      </w:r>
      <w:r w:rsidR="00166783" w:rsidRPr="00993D53">
        <w:rPr>
          <w:rFonts w:ascii="Verdana" w:hAnsi="Verdana"/>
        </w:rPr>
        <w:t>Genético</w:t>
      </w:r>
      <w:r w:rsidRPr="00993D53">
        <w:rPr>
          <w:rFonts w:ascii="Verdana" w:hAnsi="Verdana"/>
        </w:rPr>
        <w:t xml:space="preserve"> en Frutales, pp.110–151. </w:t>
      </w:r>
    </w:p>
    <w:p w14:paraId="23E004FE" w14:textId="77777777" w:rsidR="00147A96" w:rsidRPr="00993D53" w:rsidRDefault="00147A96" w:rsidP="00993D53">
      <w:pPr>
        <w:spacing w:after="240" w:line="240" w:lineRule="auto"/>
        <w:ind w:left="360" w:hanging="360"/>
        <w:jc w:val="both"/>
        <w:rPr>
          <w:rFonts w:ascii="Verdana" w:hAnsi="Verdana"/>
        </w:rPr>
      </w:pPr>
      <w:r w:rsidRPr="00993D53">
        <w:rPr>
          <w:rFonts w:ascii="Verdana" w:hAnsi="Verdana"/>
        </w:rPr>
        <w:t>Valdebenito, G. R., Campos, J. R., Larraín, O. L., Aguilera, M. F., Kahler, C. G., Ferrando, M., García, E. R., y Sotomayor, A. (201</w:t>
      </w:r>
      <w:r w:rsidR="0064440B" w:rsidRPr="00993D53">
        <w:rPr>
          <w:rFonts w:ascii="Verdana" w:hAnsi="Verdana"/>
        </w:rPr>
        <w:t>4</w:t>
      </w:r>
      <w:r w:rsidRPr="00993D53">
        <w:rPr>
          <w:rFonts w:ascii="Verdana" w:hAnsi="Verdana"/>
        </w:rPr>
        <w:t xml:space="preserve">). Información tecnológica de productos forestales no madereros del bosque nativo en Chile. Boletín Divulgativo </w:t>
      </w:r>
      <w:proofErr w:type="spellStart"/>
      <w:r w:rsidRPr="00993D53">
        <w:rPr>
          <w:rFonts w:ascii="Verdana" w:hAnsi="Verdana"/>
        </w:rPr>
        <w:t>Ugni</w:t>
      </w:r>
      <w:proofErr w:type="spellEnd"/>
      <w:r w:rsidRPr="00993D53">
        <w:rPr>
          <w:rFonts w:ascii="Verdana" w:hAnsi="Verdana"/>
        </w:rPr>
        <w:t xml:space="preserve"> </w:t>
      </w:r>
      <w:proofErr w:type="spellStart"/>
      <w:r w:rsidRPr="00993D53">
        <w:rPr>
          <w:rFonts w:ascii="Verdana" w:hAnsi="Verdana"/>
        </w:rPr>
        <w:t>molinae</w:t>
      </w:r>
      <w:proofErr w:type="spellEnd"/>
      <w:r w:rsidRPr="00993D53">
        <w:rPr>
          <w:rFonts w:ascii="Verdana" w:hAnsi="Verdana"/>
        </w:rPr>
        <w:t xml:space="preserve"> </w:t>
      </w:r>
      <w:proofErr w:type="spellStart"/>
      <w:r w:rsidRPr="00993D53">
        <w:rPr>
          <w:rFonts w:ascii="Verdana" w:hAnsi="Verdana"/>
        </w:rPr>
        <w:t>Turcz</w:t>
      </w:r>
      <w:proofErr w:type="spellEnd"/>
      <w:r w:rsidRPr="00993D53">
        <w:rPr>
          <w:rFonts w:ascii="Verdana" w:hAnsi="Verdana"/>
        </w:rPr>
        <w:t xml:space="preserve">. Murta, Murtilla, Uñi, </w:t>
      </w:r>
      <w:proofErr w:type="spellStart"/>
      <w:r w:rsidRPr="00993D53">
        <w:rPr>
          <w:rFonts w:ascii="Verdana" w:hAnsi="Verdana"/>
        </w:rPr>
        <w:t>Murtillo</w:t>
      </w:r>
      <w:proofErr w:type="spellEnd"/>
      <w:r w:rsidRPr="00993D53">
        <w:rPr>
          <w:rFonts w:ascii="Verdana" w:hAnsi="Verdana"/>
        </w:rPr>
        <w:t>. CONAF, INFOR. 7p. http://www.pfnm.cl/paqtecnologicos/murta/boletin_3_murta.pdf</w:t>
      </w:r>
    </w:p>
    <w:p w14:paraId="642C3799" w14:textId="77777777" w:rsidR="00147A96" w:rsidRPr="00DE1D22" w:rsidRDefault="00147A96" w:rsidP="00993D53">
      <w:pPr>
        <w:spacing w:after="240" w:line="240" w:lineRule="auto"/>
        <w:ind w:left="360" w:hanging="360"/>
        <w:jc w:val="both"/>
        <w:rPr>
          <w:rFonts w:ascii="Verdana" w:hAnsi="Verdana"/>
        </w:rPr>
      </w:pPr>
      <w:r w:rsidRPr="00993D53">
        <w:rPr>
          <w:rFonts w:ascii="Verdana" w:hAnsi="Verdana"/>
        </w:rPr>
        <w:t xml:space="preserve">Venegas, A., </w:t>
      </w:r>
      <w:proofErr w:type="spellStart"/>
      <w:r w:rsidRPr="00993D53">
        <w:rPr>
          <w:rFonts w:ascii="Verdana" w:hAnsi="Verdana"/>
        </w:rPr>
        <w:t>Wilckens</w:t>
      </w:r>
      <w:proofErr w:type="spellEnd"/>
      <w:r w:rsidRPr="00993D53">
        <w:rPr>
          <w:rFonts w:ascii="Verdana" w:hAnsi="Verdana"/>
        </w:rPr>
        <w:t>, R., Hevia, F., y Tapia, M. (1995). Murtilla (</w:t>
      </w:r>
      <w:proofErr w:type="spellStart"/>
      <w:r w:rsidRPr="00993D53">
        <w:rPr>
          <w:rFonts w:ascii="Verdana" w:hAnsi="Verdana"/>
        </w:rPr>
        <w:t>Ugni</w:t>
      </w:r>
      <w:proofErr w:type="spellEnd"/>
      <w:r w:rsidRPr="00993D53">
        <w:rPr>
          <w:rFonts w:ascii="Verdana" w:hAnsi="Verdana"/>
        </w:rPr>
        <w:t xml:space="preserve"> </w:t>
      </w:r>
      <w:proofErr w:type="spellStart"/>
      <w:r w:rsidRPr="00993D53">
        <w:rPr>
          <w:rFonts w:ascii="Verdana" w:hAnsi="Verdana"/>
        </w:rPr>
        <w:t>molinae</w:t>
      </w:r>
      <w:proofErr w:type="spellEnd"/>
      <w:r w:rsidRPr="00993D53">
        <w:rPr>
          <w:rFonts w:ascii="Verdana" w:hAnsi="Verdana"/>
        </w:rPr>
        <w:t xml:space="preserve"> </w:t>
      </w:r>
      <w:proofErr w:type="spellStart"/>
      <w:r w:rsidRPr="00993D53">
        <w:rPr>
          <w:rFonts w:ascii="Verdana" w:hAnsi="Verdana"/>
        </w:rPr>
        <w:t>Turcz</w:t>
      </w:r>
      <w:proofErr w:type="spellEnd"/>
      <w:r w:rsidRPr="00993D53">
        <w:rPr>
          <w:rFonts w:ascii="Verdana" w:hAnsi="Verdana"/>
        </w:rPr>
        <w:t xml:space="preserve">.) IV. Estados </w:t>
      </w:r>
      <w:r w:rsidR="00166783" w:rsidRPr="00993D53">
        <w:rPr>
          <w:rFonts w:ascii="Verdana" w:hAnsi="Verdana"/>
        </w:rPr>
        <w:t>fenológicos</w:t>
      </w:r>
      <w:r w:rsidRPr="00993D53">
        <w:rPr>
          <w:rFonts w:ascii="Verdana" w:hAnsi="Verdana"/>
        </w:rPr>
        <w:t>. Agro-Ciencia, 11(1), 5–8.</w:t>
      </w:r>
    </w:p>
    <w:p w14:paraId="0F5DD2AF" w14:textId="77777777" w:rsidR="00147A96" w:rsidRPr="00DE1D22" w:rsidRDefault="00147A96" w:rsidP="00993D53">
      <w:pPr>
        <w:pStyle w:val="Prrafodelista"/>
        <w:spacing w:before="120" w:after="240" w:line="240" w:lineRule="auto"/>
        <w:ind w:hanging="360"/>
        <w:jc w:val="both"/>
        <w:rPr>
          <w:rFonts w:ascii="Verdana" w:hAnsi="Verdana"/>
        </w:rPr>
      </w:pPr>
    </w:p>
    <w:p w14:paraId="1D683ED8" w14:textId="77777777" w:rsidR="00AF4A4D" w:rsidRDefault="00AF4A4D" w:rsidP="00993D53">
      <w:pPr>
        <w:spacing w:before="120" w:after="240" w:line="240" w:lineRule="auto"/>
        <w:jc w:val="both"/>
        <w:rPr>
          <w:rFonts w:ascii="Verdana" w:hAnsi="Verdana"/>
        </w:rPr>
      </w:pPr>
    </w:p>
    <w:p w14:paraId="433FB1F2" w14:textId="77777777" w:rsidR="00AF4A4D" w:rsidRPr="0064440B" w:rsidRDefault="00AF4A4D" w:rsidP="00993D53">
      <w:pPr>
        <w:spacing w:after="240" w:line="240" w:lineRule="auto"/>
      </w:pPr>
    </w:p>
    <w:p w14:paraId="7D9A63B5" w14:textId="77777777" w:rsidR="00AF4A4D" w:rsidRPr="0064440B" w:rsidRDefault="00AF4A4D" w:rsidP="0064440B"/>
    <w:p w14:paraId="26F00BF2" w14:textId="77777777" w:rsidR="00AF4A4D" w:rsidRPr="0064440B" w:rsidRDefault="00AF4A4D" w:rsidP="0064440B"/>
    <w:p w14:paraId="6206F9AF" w14:textId="77777777" w:rsidR="00130E42" w:rsidRDefault="00130E42" w:rsidP="00AF4A4D">
      <w:pPr>
        <w:spacing w:before="120" w:after="120" w:line="240" w:lineRule="auto"/>
        <w:jc w:val="both"/>
        <w:rPr>
          <w:rFonts w:ascii="Verdana" w:hAnsi="Verdana"/>
        </w:rPr>
      </w:pPr>
      <w:r w:rsidRPr="00DE1D22">
        <w:rPr>
          <w:rFonts w:ascii="Verdana" w:hAnsi="Verdana"/>
        </w:rPr>
        <w:br w:type="page"/>
      </w:r>
    </w:p>
    <w:p w14:paraId="40A5A64F" w14:textId="77777777" w:rsidR="00AF4A4D" w:rsidRPr="00DE1D22" w:rsidRDefault="00AF4A4D" w:rsidP="00DE1D22">
      <w:pPr>
        <w:spacing w:before="120" w:after="120" w:line="240" w:lineRule="auto"/>
        <w:jc w:val="both"/>
        <w:rPr>
          <w:rFonts w:ascii="Verdana" w:hAnsi="Verdana"/>
        </w:rPr>
      </w:pPr>
    </w:p>
    <w:p w14:paraId="2DEA0894" w14:textId="77777777" w:rsidR="00130E42" w:rsidRPr="00DE1D22" w:rsidRDefault="00130E42" w:rsidP="00203E7A">
      <w:pPr>
        <w:pStyle w:val="Ttulo1"/>
      </w:pPr>
      <w:r w:rsidRPr="00DE1D22">
        <w:t>ANEXOS</w:t>
      </w:r>
    </w:p>
    <w:p w14:paraId="0657F47B" w14:textId="77777777" w:rsidR="00130E42" w:rsidRPr="00DE1D22" w:rsidRDefault="00130E42" w:rsidP="0053438B">
      <w:pPr>
        <w:pStyle w:val="Ttulo2"/>
      </w:pPr>
      <w:r w:rsidRPr="00DE1D22">
        <w:t>Códigos arancelarios</w:t>
      </w:r>
    </w:p>
    <w:p w14:paraId="774AB692" w14:textId="77777777" w:rsidR="00130E42" w:rsidRPr="00DE1D22" w:rsidRDefault="00130E42" w:rsidP="007D34F4">
      <w:pPr>
        <w:pStyle w:val="Figura"/>
      </w:pPr>
      <w:bookmarkStart w:id="14" w:name="_Ref48127374"/>
      <w:r w:rsidRPr="00DE1D22">
        <w:t xml:space="preserve">Anexo </w:t>
      </w:r>
      <w:fldSimple w:instr=" SEQ Anexo \* ARABIC ">
        <w:r w:rsidR="007D34F4">
          <w:rPr>
            <w:noProof/>
          </w:rPr>
          <w:t>1</w:t>
        </w:r>
      </w:fldSimple>
      <w:bookmarkEnd w:id="14"/>
      <w:r w:rsidRPr="00DE1D22">
        <w:t xml:space="preserve">. Códigos arancelarios </w:t>
      </w:r>
    </w:p>
    <w:tbl>
      <w:tblPr>
        <w:tblStyle w:val="Tablaconcuadrcula"/>
        <w:tblW w:w="45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409"/>
      </w:tblGrid>
      <w:tr w:rsidR="00130E42" w:rsidRPr="00DE1D22" w14:paraId="2742B7F8" w14:textId="77777777" w:rsidTr="008778E8">
        <w:trPr>
          <w:trHeight w:val="300"/>
        </w:trPr>
        <w:tc>
          <w:tcPr>
            <w:tcW w:w="2122" w:type="dxa"/>
            <w:tcBorders>
              <w:top w:val="single" w:sz="4" w:space="0" w:color="auto"/>
              <w:bottom w:val="single" w:sz="4" w:space="0" w:color="auto"/>
            </w:tcBorders>
            <w:noWrap/>
            <w:vAlign w:val="center"/>
          </w:tcPr>
          <w:p w14:paraId="084AFF78" w14:textId="77777777" w:rsidR="00130E42" w:rsidRPr="007D34F4" w:rsidRDefault="00130E42" w:rsidP="00DE1D22">
            <w:pPr>
              <w:spacing w:before="120" w:after="120"/>
              <w:jc w:val="both"/>
              <w:rPr>
                <w:rFonts w:ascii="Verdana" w:eastAsia="Times New Roman" w:hAnsi="Verdana" w:cs="Calibri"/>
                <w:b/>
                <w:color w:val="000000"/>
                <w:sz w:val="20"/>
                <w:lang w:eastAsia="es-CL"/>
              </w:rPr>
            </w:pPr>
            <w:r w:rsidRPr="007D34F4">
              <w:rPr>
                <w:rFonts w:ascii="Verdana" w:eastAsia="Times New Roman" w:hAnsi="Verdana" w:cs="Calibri"/>
                <w:b/>
                <w:color w:val="000000"/>
                <w:sz w:val="20"/>
                <w:lang w:eastAsia="es-CL"/>
              </w:rPr>
              <w:t>Código arancelario</w:t>
            </w:r>
          </w:p>
        </w:tc>
        <w:tc>
          <w:tcPr>
            <w:tcW w:w="2409" w:type="dxa"/>
            <w:tcBorders>
              <w:top w:val="single" w:sz="4" w:space="0" w:color="auto"/>
              <w:bottom w:val="single" w:sz="4" w:space="0" w:color="auto"/>
            </w:tcBorders>
            <w:noWrap/>
            <w:vAlign w:val="center"/>
          </w:tcPr>
          <w:p w14:paraId="40375EF5" w14:textId="77777777" w:rsidR="00130E42" w:rsidRPr="007D34F4" w:rsidRDefault="00130E42" w:rsidP="00DE1D22">
            <w:pPr>
              <w:spacing w:before="120" w:after="120"/>
              <w:jc w:val="both"/>
              <w:rPr>
                <w:rFonts w:ascii="Verdana" w:eastAsia="Times New Roman" w:hAnsi="Verdana" w:cs="Calibri"/>
                <w:b/>
                <w:color w:val="000000"/>
                <w:sz w:val="20"/>
                <w:lang w:eastAsia="es-CL"/>
              </w:rPr>
            </w:pPr>
            <w:r w:rsidRPr="007D34F4">
              <w:rPr>
                <w:rFonts w:ascii="Verdana" w:eastAsia="Times New Roman" w:hAnsi="Verdana" w:cs="Calibri"/>
                <w:b/>
                <w:color w:val="000000"/>
                <w:sz w:val="20"/>
                <w:lang w:eastAsia="es-CL"/>
              </w:rPr>
              <w:t>Producto clasificado</w:t>
            </w:r>
          </w:p>
        </w:tc>
      </w:tr>
      <w:tr w:rsidR="00130E42" w:rsidRPr="00DE1D22" w14:paraId="3ED440DC" w14:textId="77777777" w:rsidTr="008778E8">
        <w:trPr>
          <w:trHeight w:val="300"/>
        </w:trPr>
        <w:tc>
          <w:tcPr>
            <w:tcW w:w="2122" w:type="dxa"/>
            <w:tcBorders>
              <w:top w:val="single" w:sz="4" w:space="0" w:color="auto"/>
            </w:tcBorders>
            <w:noWrap/>
            <w:hideMark/>
          </w:tcPr>
          <w:p w14:paraId="45986C33"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06022049</w:t>
            </w:r>
          </w:p>
        </w:tc>
        <w:tc>
          <w:tcPr>
            <w:tcW w:w="2409" w:type="dxa"/>
            <w:tcBorders>
              <w:top w:val="single" w:sz="4" w:space="0" w:color="auto"/>
            </w:tcBorders>
            <w:noWrap/>
            <w:hideMark/>
          </w:tcPr>
          <w:p w14:paraId="037BC8D5"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Planta</w:t>
            </w:r>
          </w:p>
        </w:tc>
      </w:tr>
      <w:tr w:rsidR="00130E42" w:rsidRPr="00DE1D22" w14:paraId="0A55A5BC" w14:textId="77777777" w:rsidTr="008778E8">
        <w:trPr>
          <w:trHeight w:val="300"/>
        </w:trPr>
        <w:tc>
          <w:tcPr>
            <w:tcW w:w="2122" w:type="dxa"/>
            <w:noWrap/>
            <w:hideMark/>
          </w:tcPr>
          <w:p w14:paraId="6FC91B93"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08102090</w:t>
            </w:r>
          </w:p>
        </w:tc>
        <w:tc>
          <w:tcPr>
            <w:tcW w:w="2409" w:type="dxa"/>
            <w:noWrap/>
            <w:hideMark/>
          </w:tcPr>
          <w:p w14:paraId="1133C693"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Murta fresca</w:t>
            </w:r>
          </w:p>
        </w:tc>
      </w:tr>
      <w:tr w:rsidR="00130E42" w:rsidRPr="00DE1D22" w14:paraId="28B7277B" w14:textId="77777777" w:rsidTr="008778E8">
        <w:trPr>
          <w:trHeight w:val="300"/>
        </w:trPr>
        <w:tc>
          <w:tcPr>
            <w:tcW w:w="2122" w:type="dxa"/>
            <w:noWrap/>
            <w:hideMark/>
          </w:tcPr>
          <w:p w14:paraId="12C3D6D8"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08109099</w:t>
            </w:r>
          </w:p>
        </w:tc>
        <w:tc>
          <w:tcPr>
            <w:tcW w:w="2409" w:type="dxa"/>
            <w:noWrap/>
            <w:hideMark/>
          </w:tcPr>
          <w:p w14:paraId="7E15E31F"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Murta fresca</w:t>
            </w:r>
          </w:p>
        </w:tc>
      </w:tr>
      <w:tr w:rsidR="00130E42" w:rsidRPr="00DE1D22" w14:paraId="7B71A382" w14:textId="77777777" w:rsidTr="008778E8">
        <w:trPr>
          <w:trHeight w:val="300"/>
        </w:trPr>
        <w:tc>
          <w:tcPr>
            <w:tcW w:w="2122" w:type="dxa"/>
            <w:noWrap/>
            <w:hideMark/>
          </w:tcPr>
          <w:p w14:paraId="1572600B"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08134091</w:t>
            </w:r>
          </w:p>
        </w:tc>
        <w:tc>
          <w:tcPr>
            <w:tcW w:w="2409" w:type="dxa"/>
            <w:noWrap/>
            <w:hideMark/>
          </w:tcPr>
          <w:p w14:paraId="5FDB4EFA" w14:textId="77777777" w:rsidR="00130E42" w:rsidRPr="007D34F4" w:rsidRDefault="00130E42" w:rsidP="00DE1D22">
            <w:pPr>
              <w:spacing w:before="120" w:after="120"/>
              <w:jc w:val="both"/>
              <w:rPr>
                <w:rFonts w:ascii="Verdana" w:eastAsia="Times New Roman" w:hAnsi="Verdana" w:cs="Calibri"/>
                <w:color w:val="000000"/>
                <w:sz w:val="20"/>
                <w:lang w:eastAsia="es-CL"/>
              </w:rPr>
            </w:pPr>
            <w:proofErr w:type="gramStart"/>
            <w:r w:rsidRPr="007D34F4">
              <w:rPr>
                <w:rFonts w:ascii="Verdana" w:eastAsia="Times New Roman" w:hAnsi="Verdana" w:cs="Calibri"/>
                <w:color w:val="000000"/>
                <w:sz w:val="20"/>
                <w:lang w:eastAsia="es-CL"/>
              </w:rPr>
              <w:t>Murta deshidratado</w:t>
            </w:r>
            <w:proofErr w:type="gramEnd"/>
          </w:p>
        </w:tc>
      </w:tr>
      <w:tr w:rsidR="00130E42" w:rsidRPr="00DE1D22" w14:paraId="485F5C62" w14:textId="77777777" w:rsidTr="008778E8">
        <w:trPr>
          <w:trHeight w:val="300"/>
        </w:trPr>
        <w:tc>
          <w:tcPr>
            <w:tcW w:w="2122" w:type="dxa"/>
            <w:noWrap/>
            <w:hideMark/>
          </w:tcPr>
          <w:p w14:paraId="519AB87F"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08134099</w:t>
            </w:r>
          </w:p>
        </w:tc>
        <w:tc>
          <w:tcPr>
            <w:tcW w:w="2409" w:type="dxa"/>
            <w:noWrap/>
            <w:hideMark/>
          </w:tcPr>
          <w:p w14:paraId="37A4CD29" w14:textId="77777777" w:rsidR="00130E42" w:rsidRPr="007D34F4" w:rsidRDefault="00130E42" w:rsidP="00DE1D22">
            <w:pPr>
              <w:spacing w:before="120" w:after="120"/>
              <w:jc w:val="both"/>
              <w:rPr>
                <w:rFonts w:ascii="Verdana" w:eastAsia="Times New Roman" w:hAnsi="Verdana" w:cs="Calibri"/>
                <w:color w:val="000000"/>
                <w:sz w:val="20"/>
                <w:lang w:eastAsia="es-CL"/>
              </w:rPr>
            </w:pPr>
            <w:proofErr w:type="gramStart"/>
            <w:r w:rsidRPr="007D34F4">
              <w:rPr>
                <w:rFonts w:ascii="Verdana" w:eastAsia="Times New Roman" w:hAnsi="Verdana" w:cs="Calibri"/>
                <w:color w:val="000000"/>
                <w:sz w:val="20"/>
                <w:lang w:eastAsia="es-CL"/>
              </w:rPr>
              <w:t>Murta deshidratado</w:t>
            </w:r>
            <w:proofErr w:type="gramEnd"/>
          </w:p>
        </w:tc>
      </w:tr>
      <w:tr w:rsidR="00130E42" w:rsidRPr="00DE1D22" w14:paraId="21BB1844" w14:textId="77777777" w:rsidTr="008778E8">
        <w:trPr>
          <w:trHeight w:val="300"/>
        </w:trPr>
        <w:tc>
          <w:tcPr>
            <w:tcW w:w="2122" w:type="dxa"/>
            <w:noWrap/>
            <w:hideMark/>
          </w:tcPr>
          <w:p w14:paraId="0D68082D"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11063000</w:t>
            </w:r>
          </w:p>
        </w:tc>
        <w:tc>
          <w:tcPr>
            <w:tcW w:w="2409" w:type="dxa"/>
            <w:noWrap/>
            <w:hideMark/>
          </w:tcPr>
          <w:p w14:paraId="6B0E6164"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Murta en polvo</w:t>
            </w:r>
          </w:p>
        </w:tc>
      </w:tr>
      <w:tr w:rsidR="00130E42" w:rsidRPr="00DE1D22" w14:paraId="44CAEB1E" w14:textId="77777777" w:rsidTr="008778E8">
        <w:trPr>
          <w:trHeight w:val="300"/>
        </w:trPr>
        <w:tc>
          <w:tcPr>
            <w:tcW w:w="2122" w:type="dxa"/>
            <w:noWrap/>
            <w:hideMark/>
          </w:tcPr>
          <w:p w14:paraId="219EA193"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12119090</w:t>
            </w:r>
          </w:p>
        </w:tc>
        <w:tc>
          <w:tcPr>
            <w:tcW w:w="2409" w:type="dxa"/>
            <w:noWrap/>
            <w:hideMark/>
          </w:tcPr>
          <w:p w14:paraId="5DA95912"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Hojas de murta</w:t>
            </w:r>
          </w:p>
        </w:tc>
      </w:tr>
      <w:tr w:rsidR="00130E42" w:rsidRPr="00DE1D22" w14:paraId="29EB24DB" w14:textId="77777777" w:rsidTr="008778E8">
        <w:trPr>
          <w:trHeight w:val="300"/>
        </w:trPr>
        <w:tc>
          <w:tcPr>
            <w:tcW w:w="2122" w:type="dxa"/>
            <w:noWrap/>
            <w:hideMark/>
          </w:tcPr>
          <w:p w14:paraId="37AAC719"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20079912</w:t>
            </w:r>
          </w:p>
        </w:tc>
        <w:tc>
          <w:tcPr>
            <w:tcW w:w="2409" w:type="dxa"/>
            <w:noWrap/>
            <w:hideMark/>
          </w:tcPr>
          <w:p w14:paraId="2DA4E4D2"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Mermelada</w:t>
            </w:r>
          </w:p>
        </w:tc>
      </w:tr>
      <w:tr w:rsidR="00130E42" w:rsidRPr="00DE1D22" w14:paraId="1EB06ECD" w14:textId="77777777" w:rsidTr="008778E8">
        <w:trPr>
          <w:trHeight w:val="300"/>
        </w:trPr>
        <w:tc>
          <w:tcPr>
            <w:tcW w:w="2122" w:type="dxa"/>
            <w:noWrap/>
            <w:hideMark/>
          </w:tcPr>
          <w:p w14:paraId="3CF1B3DC"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20079990</w:t>
            </w:r>
          </w:p>
        </w:tc>
        <w:tc>
          <w:tcPr>
            <w:tcW w:w="2409" w:type="dxa"/>
            <w:noWrap/>
            <w:hideMark/>
          </w:tcPr>
          <w:p w14:paraId="1F8DD1A5"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Mermelada</w:t>
            </w:r>
          </w:p>
        </w:tc>
      </w:tr>
      <w:tr w:rsidR="00130E42" w:rsidRPr="00DE1D22" w14:paraId="4188CEEB" w14:textId="77777777" w:rsidTr="008778E8">
        <w:trPr>
          <w:trHeight w:val="300"/>
        </w:trPr>
        <w:tc>
          <w:tcPr>
            <w:tcW w:w="2122" w:type="dxa"/>
            <w:noWrap/>
            <w:hideMark/>
          </w:tcPr>
          <w:p w14:paraId="7197695D"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20086019</w:t>
            </w:r>
          </w:p>
        </w:tc>
        <w:tc>
          <w:tcPr>
            <w:tcW w:w="2409" w:type="dxa"/>
            <w:noWrap/>
            <w:hideMark/>
          </w:tcPr>
          <w:p w14:paraId="58B20C25"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Murta en conserva</w:t>
            </w:r>
          </w:p>
        </w:tc>
      </w:tr>
      <w:tr w:rsidR="00130E42" w:rsidRPr="00DE1D22" w14:paraId="7B7246E8" w14:textId="77777777" w:rsidTr="008778E8">
        <w:trPr>
          <w:trHeight w:val="300"/>
        </w:trPr>
        <w:tc>
          <w:tcPr>
            <w:tcW w:w="2122" w:type="dxa"/>
            <w:noWrap/>
            <w:hideMark/>
          </w:tcPr>
          <w:p w14:paraId="3876E14B"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20086090</w:t>
            </w:r>
          </w:p>
        </w:tc>
        <w:tc>
          <w:tcPr>
            <w:tcW w:w="2409" w:type="dxa"/>
            <w:noWrap/>
            <w:hideMark/>
          </w:tcPr>
          <w:p w14:paraId="43ADBE82"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Murta en conserva</w:t>
            </w:r>
          </w:p>
        </w:tc>
      </w:tr>
      <w:tr w:rsidR="00130E42" w:rsidRPr="00DE1D22" w14:paraId="7A63E441" w14:textId="77777777" w:rsidTr="008778E8">
        <w:trPr>
          <w:trHeight w:val="300"/>
        </w:trPr>
        <w:tc>
          <w:tcPr>
            <w:tcW w:w="2122" w:type="dxa"/>
            <w:noWrap/>
            <w:hideMark/>
          </w:tcPr>
          <w:p w14:paraId="6A172FA2"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20089990</w:t>
            </w:r>
          </w:p>
        </w:tc>
        <w:tc>
          <w:tcPr>
            <w:tcW w:w="2409" w:type="dxa"/>
            <w:noWrap/>
            <w:hideMark/>
          </w:tcPr>
          <w:p w14:paraId="168B55B6"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Murta en conservada</w:t>
            </w:r>
          </w:p>
        </w:tc>
      </w:tr>
      <w:tr w:rsidR="00130E42" w:rsidRPr="00DE1D22" w14:paraId="31A68A99" w14:textId="77777777" w:rsidTr="008778E8">
        <w:trPr>
          <w:trHeight w:val="300"/>
        </w:trPr>
        <w:tc>
          <w:tcPr>
            <w:tcW w:w="2122" w:type="dxa"/>
            <w:noWrap/>
            <w:hideMark/>
          </w:tcPr>
          <w:p w14:paraId="65389A35"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20098090</w:t>
            </w:r>
          </w:p>
        </w:tc>
        <w:tc>
          <w:tcPr>
            <w:tcW w:w="2409" w:type="dxa"/>
            <w:noWrap/>
            <w:hideMark/>
          </w:tcPr>
          <w:p w14:paraId="4780C230"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Jugo de murta</w:t>
            </w:r>
          </w:p>
        </w:tc>
      </w:tr>
      <w:tr w:rsidR="00130E42" w:rsidRPr="00DE1D22" w14:paraId="7E3C8C61" w14:textId="77777777" w:rsidTr="008778E8">
        <w:trPr>
          <w:trHeight w:val="300"/>
        </w:trPr>
        <w:tc>
          <w:tcPr>
            <w:tcW w:w="2122" w:type="dxa"/>
            <w:noWrap/>
            <w:hideMark/>
          </w:tcPr>
          <w:p w14:paraId="5D1FDD48"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20099000</w:t>
            </w:r>
          </w:p>
        </w:tc>
        <w:tc>
          <w:tcPr>
            <w:tcW w:w="2409" w:type="dxa"/>
            <w:noWrap/>
            <w:hideMark/>
          </w:tcPr>
          <w:p w14:paraId="2A78FADC"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Jugo mezcla murta</w:t>
            </w:r>
          </w:p>
        </w:tc>
      </w:tr>
      <w:tr w:rsidR="00130E42" w:rsidRPr="00DE1D22" w14:paraId="4609C6F6" w14:textId="77777777" w:rsidTr="008778E8">
        <w:trPr>
          <w:trHeight w:val="300"/>
        </w:trPr>
        <w:tc>
          <w:tcPr>
            <w:tcW w:w="2122" w:type="dxa"/>
            <w:noWrap/>
            <w:hideMark/>
          </w:tcPr>
          <w:p w14:paraId="73E269DC"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22029020</w:t>
            </w:r>
          </w:p>
        </w:tc>
        <w:tc>
          <w:tcPr>
            <w:tcW w:w="2409" w:type="dxa"/>
            <w:noWrap/>
            <w:hideMark/>
          </w:tcPr>
          <w:p w14:paraId="50040A3E"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Jugo de murta</w:t>
            </w:r>
          </w:p>
        </w:tc>
      </w:tr>
      <w:tr w:rsidR="00130E42" w:rsidRPr="00DE1D22" w14:paraId="4C60450A" w14:textId="77777777" w:rsidTr="008778E8">
        <w:trPr>
          <w:trHeight w:val="300"/>
        </w:trPr>
        <w:tc>
          <w:tcPr>
            <w:tcW w:w="2122" w:type="dxa"/>
            <w:noWrap/>
            <w:hideMark/>
          </w:tcPr>
          <w:p w14:paraId="0022AE6D"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22087000</w:t>
            </w:r>
          </w:p>
        </w:tc>
        <w:tc>
          <w:tcPr>
            <w:tcW w:w="2409" w:type="dxa"/>
            <w:noWrap/>
            <w:hideMark/>
          </w:tcPr>
          <w:p w14:paraId="4D8A4405" w14:textId="77777777" w:rsidR="00130E42" w:rsidRPr="007D34F4" w:rsidRDefault="00130E42" w:rsidP="00DE1D22">
            <w:pPr>
              <w:spacing w:before="120" w:after="120"/>
              <w:jc w:val="both"/>
              <w:rPr>
                <w:rFonts w:ascii="Verdana" w:eastAsia="Times New Roman" w:hAnsi="Verdana" w:cs="Calibri"/>
                <w:color w:val="000000"/>
                <w:sz w:val="20"/>
                <w:lang w:eastAsia="es-CL"/>
              </w:rPr>
            </w:pPr>
            <w:r w:rsidRPr="007D34F4">
              <w:rPr>
                <w:rFonts w:ascii="Verdana" w:eastAsia="Times New Roman" w:hAnsi="Verdana" w:cs="Calibri"/>
                <w:color w:val="000000"/>
                <w:sz w:val="20"/>
                <w:lang w:eastAsia="es-CL"/>
              </w:rPr>
              <w:t>Licor de murta</w:t>
            </w:r>
          </w:p>
        </w:tc>
      </w:tr>
    </w:tbl>
    <w:p w14:paraId="244574F7" w14:textId="77777777" w:rsidR="00130E42" w:rsidRPr="00DE1D22" w:rsidRDefault="00130E42" w:rsidP="00DE1D22">
      <w:pPr>
        <w:spacing w:before="120" w:after="120" w:line="240" w:lineRule="auto"/>
        <w:jc w:val="both"/>
        <w:rPr>
          <w:rFonts w:ascii="Verdana" w:hAnsi="Verdana"/>
        </w:rPr>
      </w:pPr>
    </w:p>
    <w:p w14:paraId="17A4E387" w14:textId="77777777" w:rsidR="00130E42" w:rsidRPr="00DE1D22" w:rsidRDefault="00130E42" w:rsidP="00DE1D22">
      <w:pPr>
        <w:spacing w:before="120" w:after="120" w:line="240" w:lineRule="auto"/>
        <w:jc w:val="both"/>
        <w:rPr>
          <w:rFonts w:ascii="Verdana" w:eastAsiaTheme="majorEastAsia" w:hAnsi="Verdana" w:cstheme="majorBidi"/>
          <w:lang w:eastAsia="es-CL"/>
        </w:rPr>
      </w:pPr>
      <w:r w:rsidRPr="00DE1D22">
        <w:rPr>
          <w:rFonts w:ascii="Verdana" w:hAnsi="Verdana"/>
        </w:rPr>
        <w:br w:type="page"/>
      </w:r>
    </w:p>
    <w:p w14:paraId="2BB96392" w14:textId="77777777" w:rsidR="00130E42" w:rsidRDefault="00130E42" w:rsidP="0053438B">
      <w:pPr>
        <w:pStyle w:val="Ttulo2"/>
      </w:pPr>
      <w:r w:rsidRPr="00DE1D22">
        <w:t>Montos y volúmenes productos de murta 2009-2019</w:t>
      </w:r>
    </w:p>
    <w:p w14:paraId="022DB45B" w14:textId="77777777" w:rsidR="007D34F4" w:rsidRPr="007D34F4" w:rsidRDefault="007D34F4" w:rsidP="007D34F4">
      <w:pPr>
        <w:pStyle w:val="Figura"/>
        <w:rPr>
          <w:lang w:eastAsia="es-CL"/>
        </w:rPr>
      </w:pPr>
      <w:r>
        <w:t xml:space="preserve">Anexo </w:t>
      </w:r>
      <w:fldSimple w:instr=" SEQ Anexo \* ARABIC ">
        <w:r>
          <w:rPr>
            <w:noProof/>
          </w:rPr>
          <w:t>2</w:t>
        </w:r>
      </w:fldSimple>
      <w:r>
        <w:t>. Montos y volúmenes de exportación</w:t>
      </w:r>
    </w:p>
    <w:tbl>
      <w:tblPr>
        <w:tblStyle w:val="Tablaconcuadrculaclara"/>
        <w:tblW w:w="836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9"/>
        <w:gridCol w:w="802"/>
        <w:gridCol w:w="851"/>
        <w:gridCol w:w="850"/>
        <w:gridCol w:w="851"/>
        <w:gridCol w:w="709"/>
        <w:gridCol w:w="850"/>
        <w:gridCol w:w="851"/>
        <w:gridCol w:w="850"/>
        <w:gridCol w:w="851"/>
      </w:tblGrid>
      <w:tr w:rsidR="007D34F4" w:rsidRPr="007D34F4" w14:paraId="6E610115" w14:textId="77777777" w:rsidTr="007D34F4">
        <w:trPr>
          <w:trHeight w:val="276"/>
        </w:trPr>
        <w:tc>
          <w:tcPr>
            <w:tcW w:w="899" w:type="dxa"/>
            <w:tcBorders>
              <w:bottom w:val="single" w:sz="4" w:space="0" w:color="auto"/>
            </w:tcBorders>
            <w:noWrap/>
            <w:hideMark/>
          </w:tcPr>
          <w:p w14:paraId="2E6CB225" w14:textId="77777777" w:rsidR="00130E42" w:rsidRPr="007D34F4" w:rsidRDefault="00130E42" w:rsidP="00DE1D22">
            <w:pPr>
              <w:spacing w:before="120" w:after="120"/>
              <w:jc w:val="both"/>
              <w:rPr>
                <w:rFonts w:ascii="Verdana" w:eastAsia="Times New Roman" w:hAnsi="Verdana" w:cs="Times New Roman"/>
                <w:b/>
                <w:bCs/>
                <w:color w:val="000000"/>
                <w:sz w:val="16"/>
                <w:szCs w:val="16"/>
                <w:lang w:eastAsia="es-CL"/>
              </w:rPr>
            </w:pPr>
          </w:p>
        </w:tc>
        <w:tc>
          <w:tcPr>
            <w:tcW w:w="802" w:type="dxa"/>
            <w:tcBorders>
              <w:bottom w:val="single" w:sz="4" w:space="0" w:color="auto"/>
            </w:tcBorders>
            <w:noWrap/>
            <w:vAlign w:val="center"/>
            <w:hideMark/>
          </w:tcPr>
          <w:p w14:paraId="1AFAF9EE" w14:textId="77777777" w:rsidR="00130E42" w:rsidRPr="007D34F4" w:rsidRDefault="00130E42" w:rsidP="007D34F4">
            <w:pPr>
              <w:spacing w:before="120" w:after="120"/>
              <w:jc w:val="center"/>
              <w:rPr>
                <w:rFonts w:ascii="Verdana" w:eastAsia="Times New Roman" w:hAnsi="Verdana" w:cs="Times New Roman"/>
                <w:b/>
                <w:bCs/>
                <w:color w:val="000000"/>
                <w:sz w:val="14"/>
                <w:szCs w:val="16"/>
                <w:lang w:eastAsia="es-CL"/>
              </w:rPr>
            </w:pPr>
            <w:r w:rsidRPr="007D34F4">
              <w:rPr>
                <w:rFonts w:ascii="Verdana" w:eastAsia="Times New Roman" w:hAnsi="Verdana" w:cs="Times New Roman"/>
                <w:b/>
                <w:bCs/>
                <w:color w:val="000000"/>
                <w:sz w:val="14"/>
                <w:szCs w:val="16"/>
                <w:lang w:eastAsia="es-CL"/>
              </w:rPr>
              <w:t>Polvo</w:t>
            </w:r>
          </w:p>
        </w:tc>
        <w:tc>
          <w:tcPr>
            <w:tcW w:w="851" w:type="dxa"/>
            <w:tcBorders>
              <w:bottom w:val="single" w:sz="4" w:space="0" w:color="auto"/>
            </w:tcBorders>
            <w:noWrap/>
            <w:vAlign w:val="center"/>
            <w:hideMark/>
          </w:tcPr>
          <w:p w14:paraId="2952EAB1" w14:textId="77777777" w:rsidR="00130E42" w:rsidRPr="007D34F4" w:rsidRDefault="007D34F4" w:rsidP="007D34F4">
            <w:pPr>
              <w:spacing w:before="120" w:after="120"/>
              <w:jc w:val="center"/>
              <w:rPr>
                <w:rFonts w:ascii="Verdana" w:eastAsia="Times New Roman" w:hAnsi="Verdana" w:cs="Times New Roman"/>
                <w:b/>
                <w:bCs/>
                <w:color w:val="000000"/>
                <w:sz w:val="14"/>
                <w:szCs w:val="16"/>
                <w:lang w:eastAsia="es-CL"/>
              </w:rPr>
            </w:pPr>
            <w:proofErr w:type="spellStart"/>
            <w:r>
              <w:rPr>
                <w:rFonts w:ascii="Verdana" w:eastAsia="Times New Roman" w:hAnsi="Verdana" w:cs="Times New Roman"/>
                <w:b/>
                <w:bCs/>
                <w:color w:val="000000"/>
                <w:sz w:val="14"/>
                <w:szCs w:val="16"/>
                <w:lang w:eastAsia="es-CL"/>
              </w:rPr>
              <w:t>Conserv</w:t>
            </w:r>
            <w:proofErr w:type="spellEnd"/>
          </w:p>
        </w:tc>
        <w:tc>
          <w:tcPr>
            <w:tcW w:w="850" w:type="dxa"/>
            <w:tcBorders>
              <w:bottom w:val="single" w:sz="4" w:space="0" w:color="auto"/>
            </w:tcBorders>
            <w:noWrap/>
            <w:vAlign w:val="center"/>
            <w:hideMark/>
          </w:tcPr>
          <w:p w14:paraId="6D0249DC" w14:textId="77777777" w:rsidR="00130E42" w:rsidRPr="007D34F4" w:rsidRDefault="00130E42" w:rsidP="007D34F4">
            <w:pPr>
              <w:spacing w:before="120" w:after="120"/>
              <w:jc w:val="center"/>
              <w:rPr>
                <w:rFonts w:ascii="Verdana" w:eastAsia="Times New Roman" w:hAnsi="Verdana" w:cs="Times New Roman"/>
                <w:b/>
                <w:bCs/>
                <w:color w:val="000000"/>
                <w:sz w:val="14"/>
                <w:szCs w:val="16"/>
                <w:lang w:eastAsia="es-CL"/>
              </w:rPr>
            </w:pPr>
            <w:r w:rsidRPr="007D34F4">
              <w:rPr>
                <w:rFonts w:ascii="Verdana" w:eastAsia="Times New Roman" w:hAnsi="Verdana" w:cs="Times New Roman"/>
                <w:b/>
                <w:bCs/>
                <w:color w:val="000000"/>
                <w:sz w:val="14"/>
                <w:szCs w:val="16"/>
                <w:lang w:eastAsia="es-CL"/>
              </w:rPr>
              <w:t>Jugos</w:t>
            </w:r>
          </w:p>
        </w:tc>
        <w:tc>
          <w:tcPr>
            <w:tcW w:w="851" w:type="dxa"/>
            <w:tcBorders>
              <w:bottom w:val="single" w:sz="4" w:space="0" w:color="auto"/>
            </w:tcBorders>
            <w:noWrap/>
            <w:vAlign w:val="center"/>
            <w:hideMark/>
          </w:tcPr>
          <w:p w14:paraId="0BD87AA8" w14:textId="77777777" w:rsidR="00130E42" w:rsidRPr="007D34F4" w:rsidRDefault="007D34F4" w:rsidP="007D34F4">
            <w:pPr>
              <w:spacing w:before="120" w:after="120"/>
              <w:jc w:val="center"/>
              <w:rPr>
                <w:rFonts w:ascii="Verdana" w:eastAsia="Times New Roman" w:hAnsi="Verdana" w:cs="Times New Roman"/>
                <w:b/>
                <w:bCs/>
                <w:color w:val="000000"/>
                <w:sz w:val="14"/>
                <w:szCs w:val="16"/>
                <w:lang w:eastAsia="es-CL"/>
              </w:rPr>
            </w:pPr>
            <w:proofErr w:type="spellStart"/>
            <w:r>
              <w:rPr>
                <w:rFonts w:ascii="Verdana" w:eastAsia="Times New Roman" w:hAnsi="Verdana" w:cs="Times New Roman"/>
                <w:b/>
                <w:bCs/>
                <w:color w:val="000000"/>
                <w:sz w:val="14"/>
                <w:szCs w:val="16"/>
                <w:lang w:eastAsia="es-CL"/>
              </w:rPr>
              <w:t>Merm</w:t>
            </w:r>
            <w:proofErr w:type="spellEnd"/>
            <w:r>
              <w:rPr>
                <w:rFonts w:ascii="Verdana" w:eastAsia="Times New Roman" w:hAnsi="Verdana" w:cs="Times New Roman"/>
                <w:b/>
                <w:bCs/>
                <w:color w:val="000000"/>
                <w:sz w:val="14"/>
                <w:szCs w:val="16"/>
                <w:lang w:eastAsia="es-CL"/>
              </w:rPr>
              <w:t>.</w:t>
            </w:r>
          </w:p>
        </w:tc>
        <w:tc>
          <w:tcPr>
            <w:tcW w:w="709" w:type="dxa"/>
            <w:tcBorders>
              <w:bottom w:val="single" w:sz="4" w:space="0" w:color="auto"/>
            </w:tcBorders>
            <w:noWrap/>
            <w:vAlign w:val="center"/>
            <w:hideMark/>
          </w:tcPr>
          <w:p w14:paraId="0AE62AB8" w14:textId="77777777" w:rsidR="00130E42" w:rsidRPr="007D34F4" w:rsidRDefault="00130E42" w:rsidP="007D34F4">
            <w:pPr>
              <w:spacing w:before="120" w:after="120"/>
              <w:jc w:val="center"/>
              <w:rPr>
                <w:rFonts w:ascii="Verdana" w:eastAsia="Times New Roman" w:hAnsi="Verdana" w:cs="Times New Roman"/>
                <w:b/>
                <w:bCs/>
                <w:color w:val="000000"/>
                <w:sz w:val="14"/>
                <w:szCs w:val="16"/>
                <w:lang w:eastAsia="es-CL"/>
              </w:rPr>
            </w:pPr>
            <w:r w:rsidRPr="007D34F4">
              <w:rPr>
                <w:rFonts w:ascii="Verdana" w:eastAsia="Times New Roman" w:hAnsi="Verdana" w:cs="Times New Roman"/>
                <w:b/>
                <w:bCs/>
                <w:color w:val="000000"/>
                <w:sz w:val="14"/>
                <w:szCs w:val="16"/>
                <w:lang w:eastAsia="es-CL"/>
              </w:rPr>
              <w:t>Hojas</w:t>
            </w:r>
          </w:p>
        </w:tc>
        <w:tc>
          <w:tcPr>
            <w:tcW w:w="850" w:type="dxa"/>
            <w:tcBorders>
              <w:bottom w:val="single" w:sz="4" w:space="0" w:color="auto"/>
            </w:tcBorders>
            <w:noWrap/>
            <w:vAlign w:val="center"/>
            <w:hideMark/>
          </w:tcPr>
          <w:p w14:paraId="3B018459" w14:textId="77777777" w:rsidR="00130E42" w:rsidRPr="007D34F4" w:rsidRDefault="00130E42" w:rsidP="007D34F4">
            <w:pPr>
              <w:spacing w:before="120" w:after="120"/>
              <w:jc w:val="center"/>
              <w:rPr>
                <w:rFonts w:ascii="Verdana" w:eastAsia="Times New Roman" w:hAnsi="Verdana" w:cs="Times New Roman"/>
                <w:b/>
                <w:bCs/>
                <w:color w:val="000000"/>
                <w:sz w:val="14"/>
                <w:szCs w:val="16"/>
                <w:lang w:eastAsia="es-CL"/>
              </w:rPr>
            </w:pPr>
            <w:r w:rsidRPr="007D34F4">
              <w:rPr>
                <w:rFonts w:ascii="Verdana" w:eastAsia="Times New Roman" w:hAnsi="Verdana" w:cs="Times New Roman"/>
                <w:b/>
                <w:bCs/>
                <w:color w:val="000000"/>
                <w:sz w:val="14"/>
                <w:szCs w:val="16"/>
                <w:lang w:eastAsia="es-CL"/>
              </w:rPr>
              <w:t xml:space="preserve">Frutos </w:t>
            </w:r>
            <w:proofErr w:type="spellStart"/>
            <w:r w:rsidRPr="007D34F4">
              <w:rPr>
                <w:rFonts w:ascii="Verdana" w:eastAsia="Times New Roman" w:hAnsi="Verdana" w:cs="Times New Roman"/>
                <w:b/>
                <w:bCs/>
                <w:color w:val="000000"/>
                <w:sz w:val="14"/>
                <w:szCs w:val="16"/>
                <w:lang w:eastAsia="es-CL"/>
              </w:rPr>
              <w:t>desh</w:t>
            </w:r>
            <w:proofErr w:type="spellEnd"/>
            <w:r w:rsidRPr="007D34F4">
              <w:rPr>
                <w:rFonts w:ascii="Verdana" w:eastAsia="Times New Roman" w:hAnsi="Verdana" w:cs="Times New Roman"/>
                <w:b/>
                <w:bCs/>
                <w:color w:val="000000"/>
                <w:sz w:val="14"/>
                <w:szCs w:val="16"/>
                <w:lang w:eastAsia="es-CL"/>
              </w:rPr>
              <w:t>.</w:t>
            </w:r>
          </w:p>
        </w:tc>
        <w:tc>
          <w:tcPr>
            <w:tcW w:w="851" w:type="dxa"/>
            <w:tcBorders>
              <w:bottom w:val="single" w:sz="4" w:space="0" w:color="auto"/>
            </w:tcBorders>
            <w:noWrap/>
            <w:vAlign w:val="center"/>
            <w:hideMark/>
          </w:tcPr>
          <w:p w14:paraId="443F2A51" w14:textId="77777777" w:rsidR="00130E42" w:rsidRPr="007D34F4" w:rsidRDefault="00130E42" w:rsidP="007D34F4">
            <w:pPr>
              <w:spacing w:before="120" w:after="120"/>
              <w:jc w:val="center"/>
              <w:rPr>
                <w:rFonts w:ascii="Verdana" w:eastAsia="Times New Roman" w:hAnsi="Verdana" w:cs="Times New Roman"/>
                <w:b/>
                <w:bCs/>
                <w:color w:val="000000"/>
                <w:sz w:val="14"/>
                <w:szCs w:val="16"/>
                <w:lang w:eastAsia="es-CL"/>
              </w:rPr>
            </w:pPr>
            <w:r w:rsidRPr="007D34F4">
              <w:rPr>
                <w:rFonts w:ascii="Verdana" w:eastAsia="Times New Roman" w:hAnsi="Verdana" w:cs="Times New Roman"/>
                <w:b/>
                <w:bCs/>
                <w:color w:val="000000"/>
                <w:sz w:val="14"/>
                <w:szCs w:val="16"/>
                <w:lang w:eastAsia="es-CL"/>
              </w:rPr>
              <w:t>Frutos frescos</w:t>
            </w:r>
          </w:p>
        </w:tc>
        <w:tc>
          <w:tcPr>
            <w:tcW w:w="850" w:type="dxa"/>
            <w:tcBorders>
              <w:bottom w:val="single" w:sz="4" w:space="0" w:color="auto"/>
            </w:tcBorders>
            <w:noWrap/>
            <w:vAlign w:val="center"/>
            <w:hideMark/>
          </w:tcPr>
          <w:p w14:paraId="4647330D" w14:textId="77777777" w:rsidR="00130E42" w:rsidRPr="007D34F4" w:rsidRDefault="00130E42" w:rsidP="007D34F4">
            <w:pPr>
              <w:spacing w:before="120" w:after="120"/>
              <w:jc w:val="center"/>
              <w:rPr>
                <w:rFonts w:ascii="Verdana" w:eastAsia="Times New Roman" w:hAnsi="Verdana" w:cs="Times New Roman"/>
                <w:b/>
                <w:bCs/>
                <w:color w:val="000000"/>
                <w:sz w:val="14"/>
                <w:szCs w:val="16"/>
                <w:lang w:eastAsia="es-CL"/>
              </w:rPr>
            </w:pPr>
            <w:r w:rsidRPr="007D34F4">
              <w:rPr>
                <w:rFonts w:ascii="Verdana" w:eastAsia="Times New Roman" w:hAnsi="Verdana" w:cs="Times New Roman"/>
                <w:b/>
                <w:bCs/>
                <w:color w:val="000000"/>
                <w:sz w:val="14"/>
                <w:szCs w:val="16"/>
                <w:lang w:eastAsia="es-CL"/>
              </w:rPr>
              <w:t>Plantas</w:t>
            </w:r>
          </w:p>
        </w:tc>
        <w:tc>
          <w:tcPr>
            <w:tcW w:w="851" w:type="dxa"/>
            <w:tcBorders>
              <w:bottom w:val="single" w:sz="4" w:space="0" w:color="auto"/>
            </w:tcBorders>
            <w:noWrap/>
            <w:vAlign w:val="center"/>
            <w:hideMark/>
          </w:tcPr>
          <w:p w14:paraId="347E5A75" w14:textId="77777777" w:rsidR="00130E42" w:rsidRPr="007D34F4" w:rsidRDefault="00130E42" w:rsidP="007D34F4">
            <w:pPr>
              <w:spacing w:before="120" w:after="120"/>
              <w:jc w:val="center"/>
              <w:rPr>
                <w:rFonts w:ascii="Verdana" w:eastAsia="Times New Roman" w:hAnsi="Verdana" w:cs="Times New Roman"/>
                <w:b/>
                <w:bCs/>
                <w:color w:val="000000"/>
                <w:sz w:val="14"/>
                <w:szCs w:val="16"/>
                <w:lang w:eastAsia="es-CL"/>
              </w:rPr>
            </w:pPr>
            <w:r w:rsidRPr="007D34F4">
              <w:rPr>
                <w:rFonts w:ascii="Verdana" w:eastAsia="Times New Roman" w:hAnsi="Verdana" w:cs="Times New Roman"/>
                <w:b/>
                <w:bCs/>
                <w:color w:val="000000"/>
                <w:sz w:val="14"/>
                <w:szCs w:val="16"/>
                <w:lang w:eastAsia="es-CL"/>
              </w:rPr>
              <w:t>Bebidas alcohol.</w:t>
            </w:r>
          </w:p>
        </w:tc>
      </w:tr>
      <w:tr w:rsidR="00F931AD" w:rsidRPr="007D34F4" w14:paraId="436CA1B4" w14:textId="77777777" w:rsidTr="00F931AD">
        <w:trPr>
          <w:trHeight w:val="113"/>
        </w:trPr>
        <w:tc>
          <w:tcPr>
            <w:tcW w:w="2552" w:type="dxa"/>
            <w:gridSpan w:val="3"/>
            <w:tcBorders>
              <w:top w:val="single" w:sz="4" w:space="0" w:color="auto"/>
              <w:bottom w:val="nil"/>
            </w:tcBorders>
            <w:noWrap/>
            <w:vAlign w:val="bottom"/>
            <w:hideMark/>
          </w:tcPr>
          <w:p w14:paraId="1A7386E1" w14:textId="77777777" w:rsidR="00F931AD" w:rsidRPr="00F931AD" w:rsidRDefault="00F931AD" w:rsidP="00F931AD">
            <w:pPr>
              <w:rPr>
                <w:rFonts w:ascii="Verdana" w:eastAsia="Times New Roman" w:hAnsi="Verdana" w:cs="Times New Roman"/>
                <w:sz w:val="18"/>
                <w:szCs w:val="16"/>
                <w:lang w:eastAsia="es-CL"/>
              </w:rPr>
            </w:pPr>
            <w:r w:rsidRPr="00F931AD">
              <w:rPr>
                <w:rFonts w:ascii="Verdana" w:eastAsia="Times New Roman" w:hAnsi="Verdana" w:cs="Times New Roman"/>
                <w:b/>
                <w:bCs/>
                <w:color w:val="000000"/>
                <w:sz w:val="18"/>
                <w:szCs w:val="16"/>
                <w:lang w:eastAsia="es-CL"/>
              </w:rPr>
              <w:t>US$ FOB</w:t>
            </w:r>
          </w:p>
        </w:tc>
        <w:tc>
          <w:tcPr>
            <w:tcW w:w="850" w:type="dxa"/>
            <w:tcBorders>
              <w:top w:val="single" w:sz="4" w:space="0" w:color="auto"/>
              <w:bottom w:val="nil"/>
            </w:tcBorders>
            <w:noWrap/>
            <w:vAlign w:val="bottom"/>
            <w:hideMark/>
          </w:tcPr>
          <w:p w14:paraId="5D0A3024" w14:textId="77777777" w:rsidR="00F931AD" w:rsidRPr="00F931AD" w:rsidRDefault="00F931AD" w:rsidP="00F931AD">
            <w:pPr>
              <w:rPr>
                <w:rFonts w:ascii="Verdana" w:eastAsia="Times New Roman" w:hAnsi="Verdana" w:cs="Times New Roman"/>
                <w:sz w:val="18"/>
                <w:szCs w:val="16"/>
                <w:lang w:eastAsia="es-CL"/>
              </w:rPr>
            </w:pPr>
          </w:p>
        </w:tc>
        <w:tc>
          <w:tcPr>
            <w:tcW w:w="851" w:type="dxa"/>
            <w:tcBorders>
              <w:top w:val="single" w:sz="4" w:space="0" w:color="auto"/>
              <w:bottom w:val="nil"/>
            </w:tcBorders>
            <w:noWrap/>
            <w:vAlign w:val="bottom"/>
            <w:hideMark/>
          </w:tcPr>
          <w:p w14:paraId="6AE5BD14" w14:textId="77777777" w:rsidR="00F931AD" w:rsidRPr="00F931AD" w:rsidRDefault="00F931AD" w:rsidP="00F931AD">
            <w:pPr>
              <w:rPr>
                <w:rFonts w:ascii="Verdana" w:eastAsia="Times New Roman" w:hAnsi="Verdana" w:cs="Times New Roman"/>
                <w:sz w:val="18"/>
                <w:szCs w:val="16"/>
                <w:lang w:eastAsia="es-CL"/>
              </w:rPr>
            </w:pPr>
          </w:p>
        </w:tc>
        <w:tc>
          <w:tcPr>
            <w:tcW w:w="709" w:type="dxa"/>
            <w:tcBorders>
              <w:top w:val="single" w:sz="4" w:space="0" w:color="auto"/>
              <w:bottom w:val="nil"/>
            </w:tcBorders>
            <w:noWrap/>
            <w:vAlign w:val="bottom"/>
            <w:hideMark/>
          </w:tcPr>
          <w:p w14:paraId="0A93869B" w14:textId="77777777" w:rsidR="00F931AD" w:rsidRPr="00F931AD" w:rsidRDefault="00F931AD" w:rsidP="00F931AD">
            <w:pPr>
              <w:rPr>
                <w:rFonts w:ascii="Verdana" w:eastAsia="Times New Roman" w:hAnsi="Verdana" w:cs="Times New Roman"/>
                <w:sz w:val="18"/>
                <w:szCs w:val="16"/>
                <w:lang w:eastAsia="es-CL"/>
              </w:rPr>
            </w:pPr>
          </w:p>
        </w:tc>
        <w:tc>
          <w:tcPr>
            <w:tcW w:w="850" w:type="dxa"/>
            <w:tcBorders>
              <w:top w:val="single" w:sz="4" w:space="0" w:color="auto"/>
              <w:bottom w:val="nil"/>
            </w:tcBorders>
            <w:noWrap/>
            <w:vAlign w:val="bottom"/>
            <w:hideMark/>
          </w:tcPr>
          <w:p w14:paraId="589F8FCB" w14:textId="77777777" w:rsidR="00F931AD" w:rsidRPr="00F931AD" w:rsidRDefault="00F931AD" w:rsidP="00F931AD">
            <w:pPr>
              <w:rPr>
                <w:rFonts w:ascii="Verdana" w:eastAsia="Times New Roman" w:hAnsi="Verdana" w:cs="Times New Roman"/>
                <w:sz w:val="18"/>
                <w:szCs w:val="16"/>
                <w:lang w:eastAsia="es-CL"/>
              </w:rPr>
            </w:pPr>
          </w:p>
        </w:tc>
        <w:tc>
          <w:tcPr>
            <w:tcW w:w="851" w:type="dxa"/>
            <w:tcBorders>
              <w:top w:val="single" w:sz="4" w:space="0" w:color="auto"/>
              <w:bottom w:val="nil"/>
            </w:tcBorders>
            <w:noWrap/>
            <w:vAlign w:val="bottom"/>
            <w:hideMark/>
          </w:tcPr>
          <w:p w14:paraId="7C5C5461" w14:textId="77777777" w:rsidR="00F931AD" w:rsidRPr="00F931AD" w:rsidRDefault="00F931AD" w:rsidP="00F931AD">
            <w:pPr>
              <w:rPr>
                <w:rFonts w:ascii="Verdana" w:eastAsia="Times New Roman" w:hAnsi="Verdana" w:cs="Times New Roman"/>
                <w:sz w:val="18"/>
                <w:szCs w:val="16"/>
                <w:lang w:eastAsia="es-CL"/>
              </w:rPr>
            </w:pPr>
          </w:p>
        </w:tc>
        <w:tc>
          <w:tcPr>
            <w:tcW w:w="850" w:type="dxa"/>
            <w:tcBorders>
              <w:top w:val="single" w:sz="4" w:space="0" w:color="auto"/>
              <w:bottom w:val="nil"/>
            </w:tcBorders>
            <w:noWrap/>
            <w:vAlign w:val="bottom"/>
            <w:hideMark/>
          </w:tcPr>
          <w:p w14:paraId="7D1E142E" w14:textId="77777777" w:rsidR="00F931AD" w:rsidRPr="00F931AD" w:rsidRDefault="00F931AD" w:rsidP="00F931AD">
            <w:pPr>
              <w:rPr>
                <w:rFonts w:ascii="Verdana" w:eastAsia="Times New Roman" w:hAnsi="Verdana" w:cs="Times New Roman"/>
                <w:sz w:val="18"/>
                <w:szCs w:val="16"/>
                <w:lang w:eastAsia="es-CL"/>
              </w:rPr>
            </w:pPr>
          </w:p>
        </w:tc>
        <w:tc>
          <w:tcPr>
            <w:tcW w:w="851" w:type="dxa"/>
            <w:tcBorders>
              <w:top w:val="single" w:sz="4" w:space="0" w:color="auto"/>
              <w:bottom w:val="nil"/>
            </w:tcBorders>
            <w:noWrap/>
            <w:vAlign w:val="bottom"/>
            <w:hideMark/>
          </w:tcPr>
          <w:p w14:paraId="05F92E29" w14:textId="77777777" w:rsidR="00F931AD" w:rsidRPr="00F931AD" w:rsidRDefault="00F931AD" w:rsidP="00F931AD">
            <w:pPr>
              <w:rPr>
                <w:rFonts w:ascii="Verdana" w:eastAsia="Times New Roman" w:hAnsi="Verdana" w:cs="Times New Roman"/>
                <w:sz w:val="18"/>
                <w:szCs w:val="16"/>
                <w:lang w:eastAsia="es-CL"/>
              </w:rPr>
            </w:pPr>
          </w:p>
        </w:tc>
      </w:tr>
      <w:tr w:rsidR="007D34F4" w:rsidRPr="007D34F4" w14:paraId="617A41B2" w14:textId="77777777" w:rsidTr="007D34F4">
        <w:trPr>
          <w:trHeight w:val="276"/>
        </w:trPr>
        <w:tc>
          <w:tcPr>
            <w:tcW w:w="899" w:type="dxa"/>
            <w:tcBorders>
              <w:top w:val="nil"/>
            </w:tcBorders>
            <w:noWrap/>
            <w:vAlign w:val="center"/>
            <w:hideMark/>
          </w:tcPr>
          <w:p w14:paraId="398442D1"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2009</w:t>
            </w:r>
          </w:p>
        </w:tc>
        <w:tc>
          <w:tcPr>
            <w:tcW w:w="802" w:type="dxa"/>
            <w:tcBorders>
              <w:top w:val="nil"/>
            </w:tcBorders>
            <w:noWrap/>
            <w:vAlign w:val="center"/>
            <w:hideMark/>
          </w:tcPr>
          <w:p w14:paraId="22043042"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p>
        </w:tc>
        <w:tc>
          <w:tcPr>
            <w:tcW w:w="851" w:type="dxa"/>
            <w:tcBorders>
              <w:top w:val="nil"/>
            </w:tcBorders>
            <w:noWrap/>
            <w:vAlign w:val="center"/>
            <w:hideMark/>
          </w:tcPr>
          <w:p w14:paraId="15BC0FC6"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tcBorders>
              <w:top w:val="nil"/>
            </w:tcBorders>
            <w:noWrap/>
            <w:vAlign w:val="center"/>
            <w:hideMark/>
          </w:tcPr>
          <w:p w14:paraId="6AB5D074"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22.471</w:t>
            </w:r>
          </w:p>
        </w:tc>
        <w:tc>
          <w:tcPr>
            <w:tcW w:w="851" w:type="dxa"/>
            <w:tcBorders>
              <w:top w:val="nil"/>
            </w:tcBorders>
            <w:noWrap/>
            <w:vAlign w:val="center"/>
            <w:hideMark/>
          </w:tcPr>
          <w:p w14:paraId="5C0AF4D0"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709" w:type="dxa"/>
            <w:tcBorders>
              <w:top w:val="nil"/>
            </w:tcBorders>
            <w:noWrap/>
            <w:vAlign w:val="center"/>
            <w:hideMark/>
          </w:tcPr>
          <w:p w14:paraId="2B5EC760"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672</w:t>
            </w:r>
          </w:p>
        </w:tc>
        <w:tc>
          <w:tcPr>
            <w:tcW w:w="850" w:type="dxa"/>
            <w:tcBorders>
              <w:top w:val="nil"/>
            </w:tcBorders>
            <w:noWrap/>
            <w:vAlign w:val="center"/>
            <w:hideMark/>
          </w:tcPr>
          <w:p w14:paraId="6E13725B"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1" w:type="dxa"/>
            <w:tcBorders>
              <w:top w:val="nil"/>
            </w:tcBorders>
            <w:noWrap/>
            <w:vAlign w:val="center"/>
            <w:hideMark/>
          </w:tcPr>
          <w:p w14:paraId="7B170E02"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tcBorders>
              <w:top w:val="nil"/>
            </w:tcBorders>
            <w:noWrap/>
            <w:vAlign w:val="center"/>
            <w:hideMark/>
          </w:tcPr>
          <w:p w14:paraId="3E8153CB"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tcBorders>
              <w:top w:val="nil"/>
            </w:tcBorders>
            <w:noWrap/>
            <w:vAlign w:val="center"/>
            <w:hideMark/>
          </w:tcPr>
          <w:p w14:paraId="02787056"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r>
      <w:tr w:rsidR="007D34F4" w:rsidRPr="007D34F4" w14:paraId="338A2162" w14:textId="77777777" w:rsidTr="007D34F4">
        <w:trPr>
          <w:trHeight w:val="276"/>
        </w:trPr>
        <w:tc>
          <w:tcPr>
            <w:tcW w:w="899" w:type="dxa"/>
            <w:noWrap/>
            <w:vAlign w:val="center"/>
            <w:hideMark/>
          </w:tcPr>
          <w:p w14:paraId="2A373B2F"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2010</w:t>
            </w:r>
          </w:p>
        </w:tc>
        <w:tc>
          <w:tcPr>
            <w:tcW w:w="802" w:type="dxa"/>
            <w:noWrap/>
            <w:vAlign w:val="center"/>
            <w:hideMark/>
          </w:tcPr>
          <w:p w14:paraId="23E64BAC"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p>
        </w:tc>
        <w:tc>
          <w:tcPr>
            <w:tcW w:w="851" w:type="dxa"/>
            <w:noWrap/>
            <w:vAlign w:val="center"/>
            <w:hideMark/>
          </w:tcPr>
          <w:p w14:paraId="54F1D7E8"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3.546</w:t>
            </w:r>
          </w:p>
        </w:tc>
        <w:tc>
          <w:tcPr>
            <w:tcW w:w="850" w:type="dxa"/>
            <w:noWrap/>
            <w:vAlign w:val="center"/>
            <w:hideMark/>
          </w:tcPr>
          <w:p w14:paraId="5CF4B1A0"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13.690</w:t>
            </w:r>
          </w:p>
        </w:tc>
        <w:tc>
          <w:tcPr>
            <w:tcW w:w="851" w:type="dxa"/>
            <w:noWrap/>
            <w:vAlign w:val="center"/>
            <w:hideMark/>
          </w:tcPr>
          <w:p w14:paraId="324F38DE"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3.243</w:t>
            </w:r>
          </w:p>
        </w:tc>
        <w:tc>
          <w:tcPr>
            <w:tcW w:w="709" w:type="dxa"/>
            <w:noWrap/>
            <w:vAlign w:val="center"/>
            <w:hideMark/>
          </w:tcPr>
          <w:p w14:paraId="24456C26"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0" w:type="dxa"/>
            <w:noWrap/>
            <w:vAlign w:val="center"/>
            <w:hideMark/>
          </w:tcPr>
          <w:p w14:paraId="1652BCEF"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7F26C91A"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2.413</w:t>
            </w:r>
          </w:p>
        </w:tc>
        <w:tc>
          <w:tcPr>
            <w:tcW w:w="850" w:type="dxa"/>
            <w:noWrap/>
            <w:vAlign w:val="center"/>
            <w:hideMark/>
          </w:tcPr>
          <w:p w14:paraId="0DFDF810"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1" w:type="dxa"/>
            <w:noWrap/>
            <w:vAlign w:val="center"/>
            <w:hideMark/>
          </w:tcPr>
          <w:p w14:paraId="63223CFA"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r>
      <w:tr w:rsidR="007D34F4" w:rsidRPr="007D34F4" w14:paraId="2ECFB5C4" w14:textId="77777777" w:rsidTr="007D34F4">
        <w:trPr>
          <w:trHeight w:val="276"/>
        </w:trPr>
        <w:tc>
          <w:tcPr>
            <w:tcW w:w="899" w:type="dxa"/>
            <w:noWrap/>
            <w:vAlign w:val="center"/>
            <w:hideMark/>
          </w:tcPr>
          <w:p w14:paraId="552F68EB"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2011</w:t>
            </w:r>
          </w:p>
        </w:tc>
        <w:tc>
          <w:tcPr>
            <w:tcW w:w="802" w:type="dxa"/>
            <w:noWrap/>
            <w:vAlign w:val="center"/>
            <w:hideMark/>
          </w:tcPr>
          <w:p w14:paraId="16D8E1AE"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p>
        </w:tc>
        <w:tc>
          <w:tcPr>
            <w:tcW w:w="851" w:type="dxa"/>
            <w:noWrap/>
            <w:vAlign w:val="center"/>
            <w:hideMark/>
          </w:tcPr>
          <w:p w14:paraId="19568FAE"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936</w:t>
            </w:r>
          </w:p>
        </w:tc>
        <w:tc>
          <w:tcPr>
            <w:tcW w:w="850" w:type="dxa"/>
            <w:noWrap/>
            <w:vAlign w:val="center"/>
            <w:hideMark/>
          </w:tcPr>
          <w:p w14:paraId="28D2B3EB"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56</w:t>
            </w:r>
          </w:p>
        </w:tc>
        <w:tc>
          <w:tcPr>
            <w:tcW w:w="851" w:type="dxa"/>
            <w:noWrap/>
            <w:vAlign w:val="center"/>
            <w:hideMark/>
          </w:tcPr>
          <w:p w14:paraId="364D1091"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709" w:type="dxa"/>
            <w:noWrap/>
            <w:vAlign w:val="center"/>
            <w:hideMark/>
          </w:tcPr>
          <w:p w14:paraId="45816E7B"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11783C6E"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4CB2EFF9"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07ACFD26"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12785E8B"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585</w:t>
            </w:r>
          </w:p>
        </w:tc>
      </w:tr>
      <w:tr w:rsidR="007D34F4" w:rsidRPr="007D34F4" w14:paraId="320AD222" w14:textId="77777777" w:rsidTr="007D34F4">
        <w:trPr>
          <w:trHeight w:val="276"/>
        </w:trPr>
        <w:tc>
          <w:tcPr>
            <w:tcW w:w="899" w:type="dxa"/>
            <w:noWrap/>
            <w:vAlign w:val="center"/>
            <w:hideMark/>
          </w:tcPr>
          <w:p w14:paraId="717CEDAD"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2012</w:t>
            </w:r>
          </w:p>
        </w:tc>
        <w:tc>
          <w:tcPr>
            <w:tcW w:w="802" w:type="dxa"/>
            <w:noWrap/>
            <w:vAlign w:val="center"/>
            <w:hideMark/>
          </w:tcPr>
          <w:p w14:paraId="60B6FF01"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p>
        </w:tc>
        <w:tc>
          <w:tcPr>
            <w:tcW w:w="851" w:type="dxa"/>
            <w:noWrap/>
            <w:vAlign w:val="center"/>
            <w:hideMark/>
          </w:tcPr>
          <w:p w14:paraId="6761BEA0"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2BDAE43B"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3.195</w:t>
            </w:r>
          </w:p>
        </w:tc>
        <w:tc>
          <w:tcPr>
            <w:tcW w:w="851" w:type="dxa"/>
            <w:noWrap/>
            <w:vAlign w:val="center"/>
            <w:hideMark/>
          </w:tcPr>
          <w:p w14:paraId="077278B0"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709" w:type="dxa"/>
            <w:noWrap/>
            <w:vAlign w:val="center"/>
            <w:hideMark/>
          </w:tcPr>
          <w:p w14:paraId="4D8CB5D4"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2A286134"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6A25E3E6"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4AA4F0DB"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34B8D687"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r>
      <w:tr w:rsidR="007D34F4" w:rsidRPr="007D34F4" w14:paraId="6A282E02" w14:textId="77777777" w:rsidTr="007D34F4">
        <w:trPr>
          <w:trHeight w:val="276"/>
        </w:trPr>
        <w:tc>
          <w:tcPr>
            <w:tcW w:w="899" w:type="dxa"/>
            <w:noWrap/>
            <w:vAlign w:val="center"/>
            <w:hideMark/>
          </w:tcPr>
          <w:p w14:paraId="642C3B11"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2013</w:t>
            </w:r>
          </w:p>
        </w:tc>
        <w:tc>
          <w:tcPr>
            <w:tcW w:w="802" w:type="dxa"/>
            <w:noWrap/>
            <w:vAlign w:val="center"/>
            <w:hideMark/>
          </w:tcPr>
          <w:p w14:paraId="0FE2D76A"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p>
        </w:tc>
        <w:tc>
          <w:tcPr>
            <w:tcW w:w="851" w:type="dxa"/>
            <w:noWrap/>
            <w:vAlign w:val="center"/>
            <w:hideMark/>
          </w:tcPr>
          <w:p w14:paraId="0C6EC7FD"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20.937</w:t>
            </w:r>
          </w:p>
        </w:tc>
        <w:tc>
          <w:tcPr>
            <w:tcW w:w="850" w:type="dxa"/>
            <w:noWrap/>
            <w:vAlign w:val="center"/>
            <w:hideMark/>
          </w:tcPr>
          <w:p w14:paraId="10FAFD85"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1" w:type="dxa"/>
            <w:noWrap/>
            <w:vAlign w:val="center"/>
            <w:hideMark/>
          </w:tcPr>
          <w:p w14:paraId="07DC8B2C"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709" w:type="dxa"/>
            <w:noWrap/>
            <w:vAlign w:val="center"/>
            <w:hideMark/>
          </w:tcPr>
          <w:p w14:paraId="32D3BEC6"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004A76B8"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43B91A94"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175</w:t>
            </w:r>
          </w:p>
        </w:tc>
        <w:tc>
          <w:tcPr>
            <w:tcW w:w="850" w:type="dxa"/>
            <w:noWrap/>
            <w:vAlign w:val="center"/>
            <w:hideMark/>
          </w:tcPr>
          <w:p w14:paraId="2F3D8047"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1" w:type="dxa"/>
            <w:noWrap/>
            <w:vAlign w:val="center"/>
            <w:hideMark/>
          </w:tcPr>
          <w:p w14:paraId="656EE3DB"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r>
      <w:tr w:rsidR="007D34F4" w:rsidRPr="007D34F4" w14:paraId="754ECE0C" w14:textId="77777777" w:rsidTr="007D34F4">
        <w:trPr>
          <w:trHeight w:val="276"/>
        </w:trPr>
        <w:tc>
          <w:tcPr>
            <w:tcW w:w="899" w:type="dxa"/>
            <w:noWrap/>
            <w:vAlign w:val="center"/>
            <w:hideMark/>
          </w:tcPr>
          <w:p w14:paraId="227A00AF"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2014</w:t>
            </w:r>
          </w:p>
        </w:tc>
        <w:tc>
          <w:tcPr>
            <w:tcW w:w="802" w:type="dxa"/>
            <w:noWrap/>
            <w:vAlign w:val="center"/>
            <w:hideMark/>
          </w:tcPr>
          <w:p w14:paraId="3D78FA03"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11.368</w:t>
            </w:r>
          </w:p>
        </w:tc>
        <w:tc>
          <w:tcPr>
            <w:tcW w:w="851" w:type="dxa"/>
            <w:noWrap/>
            <w:vAlign w:val="center"/>
            <w:hideMark/>
          </w:tcPr>
          <w:p w14:paraId="651C2705"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21.314</w:t>
            </w:r>
          </w:p>
        </w:tc>
        <w:tc>
          <w:tcPr>
            <w:tcW w:w="850" w:type="dxa"/>
            <w:noWrap/>
            <w:vAlign w:val="center"/>
            <w:hideMark/>
          </w:tcPr>
          <w:p w14:paraId="0411D42B"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1" w:type="dxa"/>
            <w:noWrap/>
            <w:vAlign w:val="center"/>
            <w:hideMark/>
          </w:tcPr>
          <w:p w14:paraId="3B0537EF"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709" w:type="dxa"/>
            <w:noWrap/>
            <w:vAlign w:val="center"/>
            <w:hideMark/>
          </w:tcPr>
          <w:p w14:paraId="523F9C26"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6D562CDA"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139</w:t>
            </w:r>
          </w:p>
        </w:tc>
        <w:tc>
          <w:tcPr>
            <w:tcW w:w="851" w:type="dxa"/>
            <w:noWrap/>
            <w:vAlign w:val="center"/>
            <w:hideMark/>
          </w:tcPr>
          <w:p w14:paraId="1E03993D"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0" w:type="dxa"/>
            <w:noWrap/>
            <w:vAlign w:val="center"/>
            <w:hideMark/>
          </w:tcPr>
          <w:p w14:paraId="0B1A7E53"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126CDC5E"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r>
      <w:tr w:rsidR="007D34F4" w:rsidRPr="007D34F4" w14:paraId="43C2C6A6" w14:textId="77777777" w:rsidTr="007D34F4">
        <w:trPr>
          <w:trHeight w:val="276"/>
        </w:trPr>
        <w:tc>
          <w:tcPr>
            <w:tcW w:w="899" w:type="dxa"/>
            <w:noWrap/>
            <w:vAlign w:val="center"/>
            <w:hideMark/>
          </w:tcPr>
          <w:p w14:paraId="6B43A2A2"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2015</w:t>
            </w:r>
          </w:p>
        </w:tc>
        <w:tc>
          <w:tcPr>
            <w:tcW w:w="802" w:type="dxa"/>
            <w:noWrap/>
            <w:vAlign w:val="center"/>
            <w:hideMark/>
          </w:tcPr>
          <w:p w14:paraId="1CC31FDC"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14.061</w:t>
            </w:r>
          </w:p>
        </w:tc>
        <w:tc>
          <w:tcPr>
            <w:tcW w:w="851" w:type="dxa"/>
            <w:noWrap/>
            <w:vAlign w:val="center"/>
            <w:hideMark/>
          </w:tcPr>
          <w:p w14:paraId="04A9E9E8"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14.969</w:t>
            </w:r>
          </w:p>
        </w:tc>
        <w:tc>
          <w:tcPr>
            <w:tcW w:w="850" w:type="dxa"/>
            <w:noWrap/>
            <w:vAlign w:val="center"/>
            <w:hideMark/>
          </w:tcPr>
          <w:p w14:paraId="057F187D"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1" w:type="dxa"/>
            <w:noWrap/>
            <w:vAlign w:val="center"/>
            <w:hideMark/>
          </w:tcPr>
          <w:p w14:paraId="77DB3784"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709" w:type="dxa"/>
            <w:noWrap/>
            <w:vAlign w:val="center"/>
            <w:hideMark/>
          </w:tcPr>
          <w:p w14:paraId="2FEDC76D"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50087FD5"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4.956</w:t>
            </w:r>
          </w:p>
        </w:tc>
        <w:tc>
          <w:tcPr>
            <w:tcW w:w="851" w:type="dxa"/>
            <w:noWrap/>
            <w:vAlign w:val="center"/>
            <w:hideMark/>
          </w:tcPr>
          <w:p w14:paraId="711CE30C"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0" w:type="dxa"/>
            <w:noWrap/>
            <w:vAlign w:val="center"/>
            <w:hideMark/>
          </w:tcPr>
          <w:p w14:paraId="7C3F26F0"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1DC5AE77"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r>
      <w:tr w:rsidR="007D34F4" w:rsidRPr="007D34F4" w14:paraId="2CBB1809" w14:textId="77777777" w:rsidTr="007D34F4">
        <w:trPr>
          <w:trHeight w:val="276"/>
        </w:trPr>
        <w:tc>
          <w:tcPr>
            <w:tcW w:w="899" w:type="dxa"/>
            <w:noWrap/>
            <w:vAlign w:val="center"/>
            <w:hideMark/>
          </w:tcPr>
          <w:p w14:paraId="224BA9B8"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2016</w:t>
            </w:r>
          </w:p>
        </w:tc>
        <w:tc>
          <w:tcPr>
            <w:tcW w:w="802" w:type="dxa"/>
            <w:noWrap/>
            <w:vAlign w:val="center"/>
            <w:hideMark/>
          </w:tcPr>
          <w:p w14:paraId="4BBAC266"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19.493</w:t>
            </w:r>
          </w:p>
        </w:tc>
        <w:tc>
          <w:tcPr>
            <w:tcW w:w="851" w:type="dxa"/>
            <w:noWrap/>
            <w:vAlign w:val="center"/>
            <w:hideMark/>
          </w:tcPr>
          <w:p w14:paraId="56C092A1"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61.698</w:t>
            </w:r>
          </w:p>
        </w:tc>
        <w:tc>
          <w:tcPr>
            <w:tcW w:w="850" w:type="dxa"/>
            <w:noWrap/>
            <w:vAlign w:val="center"/>
            <w:hideMark/>
          </w:tcPr>
          <w:p w14:paraId="34C60095"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1" w:type="dxa"/>
            <w:noWrap/>
            <w:vAlign w:val="center"/>
            <w:hideMark/>
          </w:tcPr>
          <w:p w14:paraId="2B1122A8"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709" w:type="dxa"/>
            <w:noWrap/>
            <w:vAlign w:val="center"/>
            <w:hideMark/>
          </w:tcPr>
          <w:p w14:paraId="4B6B484B"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6DC1471A"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2AD192D4"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44FA9586"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5C470C98"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r>
      <w:tr w:rsidR="007D34F4" w:rsidRPr="007D34F4" w14:paraId="2D7AEDD0" w14:textId="77777777" w:rsidTr="007D34F4">
        <w:trPr>
          <w:trHeight w:val="276"/>
        </w:trPr>
        <w:tc>
          <w:tcPr>
            <w:tcW w:w="899" w:type="dxa"/>
            <w:noWrap/>
            <w:vAlign w:val="center"/>
            <w:hideMark/>
          </w:tcPr>
          <w:p w14:paraId="2095CB91"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2017</w:t>
            </w:r>
          </w:p>
        </w:tc>
        <w:tc>
          <w:tcPr>
            <w:tcW w:w="802" w:type="dxa"/>
            <w:noWrap/>
            <w:vAlign w:val="center"/>
            <w:hideMark/>
          </w:tcPr>
          <w:p w14:paraId="2DAF394B"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3.422</w:t>
            </w:r>
          </w:p>
        </w:tc>
        <w:tc>
          <w:tcPr>
            <w:tcW w:w="851" w:type="dxa"/>
            <w:noWrap/>
            <w:vAlign w:val="center"/>
            <w:hideMark/>
          </w:tcPr>
          <w:p w14:paraId="3635ADE4"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0" w:type="dxa"/>
            <w:noWrap/>
            <w:vAlign w:val="center"/>
            <w:hideMark/>
          </w:tcPr>
          <w:p w14:paraId="445CCDC8"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374F5636"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168</w:t>
            </w:r>
          </w:p>
        </w:tc>
        <w:tc>
          <w:tcPr>
            <w:tcW w:w="709" w:type="dxa"/>
            <w:noWrap/>
            <w:vAlign w:val="center"/>
            <w:hideMark/>
          </w:tcPr>
          <w:p w14:paraId="79AB2650"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0" w:type="dxa"/>
            <w:noWrap/>
            <w:vAlign w:val="center"/>
            <w:hideMark/>
          </w:tcPr>
          <w:p w14:paraId="35E9BCF4"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6302BA13"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7AA95825"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128</w:t>
            </w:r>
          </w:p>
        </w:tc>
        <w:tc>
          <w:tcPr>
            <w:tcW w:w="851" w:type="dxa"/>
            <w:noWrap/>
            <w:vAlign w:val="center"/>
            <w:hideMark/>
          </w:tcPr>
          <w:p w14:paraId="4DA77D33"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r>
      <w:tr w:rsidR="007D34F4" w:rsidRPr="007D34F4" w14:paraId="07203F95" w14:textId="77777777" w:rsidTr="007D34F4">
        <w:trPr>
          <w:trHeight w:val="276"/>
        </w:trPr>
        <w:tc>
          <w:tcPr>
            <w:tcW w:w="899" w:type="dxa"/>
            <w:noWrap/>
            <w:vAlign w:val="center"/>
            <w:hideMark/>
          </w:tcPr>
          <w:p w14:paraId="600207B2"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2018</w:t>
            </w:r>
          </w:p>
        </w:tc>
        <w:tc>
          <w:tcPr>
            <w:tcW w:w="802" w:type="dxa"/>
            <w:noWrap/>
            <w:vAlign w:val="center"/>
            <w:hideMark/>
          </w:tcPr>
          <w:p w14:paraId="48EE2E46"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599</w:t>
            </w:r>
          </w:p>
        </w:tc>
        <w:tc>
          <w:tcPr>
            <w:tcW w:w="851" w:type="dxa"/>
            <w:noWrap/>
            <w:vAlign w:val="center"/>
            <w:hideMark/>
          </w:tcPr>
          <w:p w14:paraId="747221DF"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0" w:type="dxa"/>
            <w:noWrap/>
            <w:vAlign w:val="center"/>
            <w:hideMark/>
          </w:tcPr>
          <w:p w14:paraId="598A5E2C"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2C4BA90F"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709" w:type="dxa"/>
            <w:noWrap/>
            <w:vAlign w:val="center"/>
            <w:hideMark/>
          </w:tcPr>
          <w:p w14:paraId="6DA16D94"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64F5AB64"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2.342</w:t>
            </w:r>
          </w:p>
        </w:tc>
        <w:tc>
          <w:tcPr>
            <w:tcW w:w="851" w:type="dxa"/>
            <w:noWrap/>
            <w:vAlign w:val="center"/>
            <w:hideMark/>
          </w:tcPr>
          <w:p w14:paraId="3FBD196F"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0" w:type="dxa"/>
            <w:noWrap/>
            <w:vAlign w:val="center"/>
            <w:hideMark/>
          </w:tcPr>
          <w:p w14:paraId="548585B3"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2166FDB8"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r>
      <w:tr w:rsidR="007D34F4" w:rsidRPr="007D34F4" w14:paraId="633D99A5" w14:textId="77777777" w:rsidTr="007D34F4">
        <w:trPr>
          <w:trHeight w:val="276"/>
        </w:trPr>
        <w:tc>
          <w:tcPr>
            <w:tcW w:w="899" w:type="dxa"/>
            <w:tcBorders>
              <w:bottom w:val="single" w:sz="4" w:space="0" w:color="auto"/>
            </w:tcBorders>
            <w:noWrap/>
            <w:vAlign w:val="center"/>
            <w:hideMark/>
          </w:tcPr>
          <w:p w14:paraId="7B33F265"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2019</w:t>
            </w:r>
          </w:p>
        </w:tc>
        <w:tc>
          <w:tcPr>
            <w:tcW w:w="802" w:type="dxa"/>
            <w:tcBorders>
              <w:bottom w:val="single" w:sz="4" w:space="0" w:color="auto"/>
            </w:tcBorders>
            <w:noWrap/>
            <w:vAlign w:val="center"/>
            <w:hideMark/>
          </w:tcPr>
          <w:p w14:paraId="12E70089"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15.635</w:t>
            </w:r>
          </w:p>
        </w:tc>
        <w:tc>
          <w:tcPr>
            <w:tcW w:w="851" w:type="dxa"/>
            <w:tcBorders>
              <w:bottom w:val="single" w:sz="4" w:space="0" w:color="auto"/>
            </w:tcBorders>
            <w:noWrap/>
            <w:vAlign w:val="center"/>
            <w:hideMark/>
          </w:tcPr>
          <w:p w14:paraId="430C345A"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0" w:type="dxa"/>
            <w:tcBorders>
              <w:bottom w:val="single" w:sz="4" w:space="0" w:color="auto"/>
            </w:tcBorders>
            <w:noWrap/>
            <w:vAlign w:val="center"/>
            <w:hideMark/>
          </w:tcPr>
          <w:p w14:paraId="46413D75"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tcBorders>
              <w:bottom w:val="single" w:sz="4" w:space="0" w:color="auto"/>
            </w:tcBorders>
            <w:noWrap/>
            <w:vAlign w:val="center"/>
            <w:hideMark/>
          </w:tcPr>
          <w:p w14:paraId="4FDF8666"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709" w:type="dxa"/>
            <w:tcBorders>
              <w:bottom w:val="single" w:sz="4" w:space="0" w:color="auto"/>
            </w:tcBorders>
            <w:noWrap/>
            <w:vAlign w:val="center"/>
            <w:hideMark/>
          </w:tcPr>
          <w:p w14:paraId="4D33C92D"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tcBorders>
              <w:bottom w:val="single" w:sz="4" w:space="0" w:color="auto"/>
            </w:tcBorders>
            <w:noWrap/>
            <w:vAlign w:val="center"/>
            <w:hideMark/>
          </w:tcPr>
          <w:p w14:paraId="56B9A02F"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tcBorders>
              <w:bottom w:val="single" w:sz="4" w:space="0" w:color="auto"/>
            </w:tcBorders>
            <w:noWrap/>
            <w:vAlign w:val="center"/>
            <w:hideMark/>
          </w:tcPr>
          <w:p w14:paraId="2A4306F0"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tcBorders>
              <w:bottom w:val="single" w:sz="4" w:space="0" w:color="auto"/>
            </w:tcBorders>
            <w:noWrap/>
            <w:vAlign w:val="center"/>
            <w:hideMark/>
          </w:tcPr>
          <w:p w14:paraId="686DF330"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tcBorders>
              <w:bottom w:val="single" w:sz="4" w:space="0" w:color="auto"/>
            </w:tcBorders>
            <w:noWrap/>
            <w:vAlign w:val="center"/>
            <w:hideMark/>
          </w:tcPr>
          <w:p w14:paraId="5D1755A6"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r>
      <w:tr w:rsidR="00F931AD" w:rsidRPr="007D34F4" w14:paraId="2D7C143C" w14:textId="77777777" w:rsidTr="00F931AD">
        <w:trPr>
          <w:trHeight w:val="276"/>
        </w:trPr>
        <w:tc>
          <w:tcPr>
            <w:tcW w:w="2552" w:type="dxa"/>
            <w:gridSpan w:val="3"/>
            <w:tcBorders>
              <w:top w:val="single" w:sz="4" w:space="0" w:color="auto"/>
              <w:bottom w:val="nil"/>
            </w:tcBorders>
            <w:noWrap/>
            <w:vAlign w:val="bottom"/>
            <w:hideMark/>
          </w:tcPr>
          <w:p w14:paraId="4D3C2EB3" w14:textId="77777777" w:rsidR="00F931AD" w:rsidRPr="007D34F4" w:rsidRDefault="00F931AD" w:rsidP="00F931AD">
            <w:pPr>
              <w:rPr>
                <w:rFonts w:ascii="Verdana" w:eastAsia="Times New Roman" w:hAnsi="Verdana" w:cs="Times New Roman"/>
                <w:sz w:val="16"/>
                <w:szCs w:val="16"/>
                <w:lang w:eastAsia="es-CL"/>
              </w:rPr>
            </w:pPr>
            <w:r w:rsidRPr="00F931AD">
              <w:rPr>
                <w:rFonts w:ascii="Verdana" w:eastAsia="Times New Roman" w:hAnsi="Verdana" w:cs="Times New Roman"/>
                <w:b/>
                <w:bCs/>
                <w:color w:val="000000"/>
                <w:sz w:val="18"/>
                <w:szCs w:val="16"/>
                <w:lang w:eastAsia="es-CL"/>
              </w:rPr>
              <w:t>Peso (Kg)</w:t>
            </w:r>
          </w:p>
        </w:tc>
        <w:tc>
          <w:tcPr>
            <w:tcW w:w="850" w:type="dxa"/>
            <w:tcBorders>
              <w:top w:val="single" w:sz="4" w:space="0" w:color="auto"/>
              <w:bottom w:val="nil"/>
            </w:tcBorders>
            <w:noWrap/>
            <w:vAlign w:val="center"/>
            <w:hideMark/>
          </w:tcPr>
          <w:p w14:paraId="18D8681D" w14:textId="77777777" w:rsidR="00F931AD" w:rsidRPr="007D34F4" w:rsidRDefault="00F931AD" w:rsidP="00DE1D22">
            <w:pPr>
              <w:spacing w:before="120" w:after="120"/>
              <w:jc w:val="both"/>
              <w:rPr>
                <w:rFonts w:ascii="Verdana" w:eastAsia="Times New Roman" w:hAnsi="Verdana" w:cs="Times New Roman"/>
                <w:sz w:val="16"/>
                <w:szCs w:val="16"/>
                <w:lang w:eastAsia="es-CL"/>
              </w:rPr>
            </w:pPr>
          </w:p>
        </w:tc>
        <w:tc>
          <w:tcPr>
            <w:tcW w:w="851" w:type="dxa"/>
            <w:tcBorders>
              <w:top w:val="single" w:sz="4" w:space="0" w:color="auto"/>
              <w:bottom w:val="nil"/>
            </w:tcBorders>
            <w:noWrap/>
            <w:vAlign w:val="center"/>
            <w:hideMark/>
          </w:tcPr>
          <w:p w14:paraId="411EE745" w14:textId="77777777" w:rsidR="00F931AD" w:rsidRPr="007D34F4" w:rsidRDefault="00F931AD" w:rsidP="00DE1D22">
            <w:pPr>
              <w:spacing w:before="120" w:after="120"/>
              <w:jc w:val="both"/>
              <w:rPr>
                <w:rFonts w:ascii="Verdana" w:eastAsia="Times New Roman" w:hAnsi="Verdana" w:cs="Times New Roman"/>
                <w:sz w:val="16"/>
                <w:szCs w:val="16"/>
                <w:lang w:eastAsia="es-CL"/>
              </w:rPr>
            </w:pPr>
          </w:p>
        </w:tc>
        <w:tc>
          <w:tcPr>
            <w:tcW w:w="709" w:type="dxa"/>
            <w:tcBorders>
              <w:top w:val="single" w:sz="4" w:space="0" w:color="auto"/>
              <w:bottom w:val="nil"/>
            </w:tcBorders>
            <w:noWrap/>
            <w:vAlign w:val="center"/>
            <w:hideMark/>
          </w:tcPr>
          <w:p w14:paraId="599B0786" w14:textId="77777777" w:rsidR="00F931AD" w:rsidRPr="007D34F4" w:rsidRDefault="00F931AD" w:rsidP="00DE1D22">
            <w:pPr>
              <w:spacing w:before="120" w:after="120"/>
              <w:jc w:val="both"/>
              <w:rPr>
                <w:rFonts w:ascii="Verdana" w:eastAsia="Times New Roman" w:hAnsi="Verdana" w:cs="Times New Roman"/>
                <w:sz w:val="16"/>
                <w:szCs w:val="16"/>
                <w:lang w:eastAsia="es-CL"/>
              </w:rPr>
            </w:pPr>
          </w:p>
        </w:tc>
        <w:tc>
          <w:tcPr>
            <w:tcW w:w="850" w:type="dxa"/>
            <w:tcBorders>
              <w:top w:val="single" w:sz="4" w:space="0" w:color="auto"/>
              <w:bottom w:val="nil"/>
            </w:tcBorders>
            <w:noWrap/>
            <w:vAlign w:val="center"/>
            <w:hideMark/>
          </w:tcPr>
          <w:p w14:paraId="2B7C8822" w14:textId="77777777" w:rsidR="00F931AD" w:rsidRPr="007D34F4" w:rsidRDefault="00F931AD" w:rsidP="00DE1D22">
            <w:pPr>
              <w:spacing w:before="120" w:after="120"/>
              <w:jc w:val="both"/>
              <w:rPr>
                <w:rFonts w:ascii="Verdana" w:eastAsia="Times New Roman" w:hAnsi="Verdana" w:cs="Times New Roman"/>
                <w:sz w:val="16"/>
                <w:szCs w:val="16"/>
                <w:lang w:eastAsia="es-CL"/>
              </w:rPr>
            </w:pPr>
          </w:p>
        </w:tc>
        <w:tc>
          <w:tcPr>
            <w:tcW w:w="851" w:type="dxa"/>
            <w:tcBorders>
              <w:top w:val="single" w:sz="4" w:space="0" w:color="auto"/>
              <w:bottom w:val="nil"/>
            </w:tcBorders>
            <w:noWrap/>
            <w:vAlign w:val="center"/>
            <w:hideMark/>
          </w:tcPr>
          <w:p w14:paraId="637F3BC5" w14:textId="77777777" w:rsidR="00F931AD" w:rsidRPr="007D34F4" w:rsidRDefault="00F931AD" w:rsidP="00DE1D22">
            <w:pPr>
              <w:spacing w:before="120" w:after="120"/>
              <w:jc w:val="both"/>
              <w:rPr>
                <w:rFonts w:ascii="Verdana" w:eastAsia="Times New Roman" w:hAnsi="Verdana" w:cs="Times New Roman"/>
                <w:sz w:val="16"/>
                <w:szCs w:val="16"/>
                <w:lang w:eastAsia="es-CL"/>
              </w:rPr>
            </w:pPr>
          </w:p>
        </w:tc>
        <w:tc>
          <w:tcPr>
            <w:tcW w:w="850" w:type="dxa"/>
            <w:tcBorders>
              <w:top w:val="single" w:sz="4" w:space="0" w:color="auto"/>
              <w:bottom w:val="nil"/>
            </w:tcBorders>
            <w:noWrap/>
            <w:vAlign w:val="center"/>
            <w:hideMark/>
          </w:tcPr>
          <w:p w14:paraId="2324CFFB" w14:textId="77777777" w:rsidR="00F931AD" w:rsidRPr="007D34F4" w:rsidRDefault="00F931AD" w:rsidP="00DE1D22">
            <w:pPr>
              <w:spacing w:before="120" w:after="120"/>
              <w:jc w:val="both"/>
              <w:rPr>
                <w:rFonts w:ascii="Verdana" w:eastAsia="Times New Roman" w:hAnsi="Verdana" w:cs="Times New Roman"/>
                <w:sz w:val="16"/>
                <w:szCs w:val="16"/>
                <w:lang w:eastAsia="es-CL"/>
              </w:rPr>
            </w:pPr>
          </w:p>
        </w:tc>
        <w:tc>
          <w:tcPr>
            <w:tcW w:w="851" w:type="dxa"/>
            <w:tcBorders>
              <w:top w:val="single" w:sz="4" w:space="0" w:color="auto"/>
              <w:bottom w:val="nil"/>
            </w:tcBorders>
            <w:noWrap/>
            <w:vAlign w:val="center"/>
            <w:hideMark/>
          </w:tcPr>
          <w:p w14:paraId="564B9ABC" w14:textId="77777777" w:rsidR="00F931AD" w:rsidRPr="007D34F4" w:rsidRDefault="00F931AD" w:rsidP="00DE1D22">
            <w:pPr>
              <w:spacing w:before="120" w:after="120"/>
              <w:jc w:val="both"/>
              <w:rPr>
                <w:rFonts w:ascii="Verdana" w:eastAsia="Times New Roman" w:hAnsi="Verdana" w:cs="Times New Roman"/>
                <w:sz w:val="16"/>
                <w:szCs w:val="16"/>
                <w:lang w:eastAsia="es-CL"/>
              </w:rPr>
            </w:pPr>
          </w:p>
        </w:tc>
      </w:tr>
      <w:tr w:rsidR="007D34F4" w:rsidRPr="007D34F4" w14:paraId="428A0E33" w14:textId="77777777" w:rsidTr="007D34F4">
        <w:trPr>
          <w:trHeight w:val="276"/>
        </w:trPr>
        <w:tc>
          <w:tcPr>
            <w:tcW w:w="899" w:type="dxa"/>
            <w:tcBorders>
              <w:top w:val="nil"/>
            </w:tcBorders>
            <w:noWrap/>
            <w:vAlign w:val="center"/>
            <w:hideMark/>
          </w:tcPr>
          <w:p w14:paraId="0C2117E5"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2009</w:t>
            </w:r>
          </w:p>
        </w:tc>
        <w:tc>
          <w:tcPr>
            <w:tcW w:w="802" w:type="dxa"/>
            <w:tcBorders>
              <w:top w:val="nil"/>
            </w:tcBorders>
            <w:noWrap/>
            <w:vAlign w:val="center"/>
            <w:hideMark/>
          </w:tcPr>
          <w:p w14:paraId="6C9E545A"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p>
        </w:tc>
        <w:tc>
          <w:tcPr>
            <w:tcW w:w="851" w:type="dxa"/>
            <w:tcBorders>
              <w:top w:val="nil"/>
            </w:tcBorders>
            <w:noWrap/>
            <w:vAlign w:val="center"/>
            <w:hideMark/>
          </w:tcPr>
          <w:p w14:paraId="1116E853"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tcBorders>
              <w:top w:val="nil"/>
            </w:tcBorders>
            <w:noWrap/>
            <w:vAlign w:val="center"/>
            <w:hideMark/>
          </w:tcPr>
          <w:p w14:paraId="36DB73B9"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1.178</w:t>
            </w:r>
          </w:p>
        </w:tc>
        <w:tc>
          <w:tcPr>
            <w:tcW w:w="851" w:type="dxa"/>
            <w:tcBorders>
              <w:top w:val="nil"/>
            </w:tcBorders>
            <w:noWrap/>
            <w:vAlign w:val="center"/>
            <w:hideMark/>
          </w:tcPr>
          <w:p w14:paraId="1BF34332"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709" w:type="dxa"/>
            <w:tcBorders>
              <w:top w:val="nil"/>
            </w:tcBorders>
            <w:noWrap/>
            <w:vAlign w:val="center"/>
            <w:hideMark/>
          </w:tcPr>
          <w:p w14:paraId="5E659779"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13</w:t>
            </w:r>
          </w:p>
        </w:tc>
        <w:tc>
          <w:tcPr>
            <w:tcW w:w="850" w:type="dxa"/>
            <w:tcBorders>
              <w:top w:val="nil"/>
            </w:tcBorders>
            <w:noWrap/>
            <w:vAlign w:val="center"/>
            <w:hideMark/>
          </w:tcPr>
          <w:p w14:paraId="7A70F3A4"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1" w:type="dxa"/>
            <w:tcBorders>
              <w:top w:val="nil"/>
            </w:tcBorders>
            <w:noWrap/>
            <w:vAlign w:val="center"/>
            <w:hideMark/>
          </w:tcPr>
          <w:p w14:paraId="5A3FCFFD"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tcBorders>
              <w:top w:val="nil"/>
            </w:tcBorders>
            <w:noWrap/>
            <w:vAlign w:val="center"/>
            <w:hideMark/>
          </w:tcPr>
          <w:p w14:paraId="5D1B0F06"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tcBorders>
              <w:top w:val="nil"/>
            </w:tcBorders>
            <w:noWrap/>
            <w:vAlign w:val="center"/>
            <w:hideMark/>
          </w:tcPr>
          <w:p w14:paraId="721C4B84"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r>
      <w:tr w:rsidR="007D34F4" w:rsidRPr="007D34F4" w14:paraId="426EDCE5" w14:textId="77777777" w:rsidTr="007D34F4">
        <w:trPr>
          <w:trHeight w:val="276"/>
        </w:trPr>
        <w:tc>
          <w:tcPr>
            <w:tcW w:w="899" w:type="dxa"/>
            <w:noWrap/>
            <w:vAlign w:val="center"/>
            <w:hideMark/>
          </w:tcPr>
          <w:p w14:paraId="454F8F1F"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2010</w:t>
            </w:r>
          </w:p>
        </w:tc>
        <w:tc>
          <w:tcPr>
            <w:tcW w:w="802" w:type="dxa"/>
            <w:noWrap/>
            <w:vAlign w:val="center"/>
            <w:hideMark/>
          </w:tcPr>
          <w:p w14:paraId="183274E0"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p>
        </w:tc>
        <w:tc>
          <w:tcPr>
            <w:tcW w:w="851" w:type="dxa"/>
            <w:noWrap/>
            <w:vAlign w:val="center"/>
            <w:hideMark/>
          </w:tcPr>
          <w:p w14:paraId="62BA7C55"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591</w:t>
            </w:r>
          </w:p>
        </w:tc>
        <w:tc>
          <w:tcPr>
            <w:tcW w:w="850" w:type="dxa"/>
            <w:noWrap/>
            <w:vAlign w:val="center"/>
            <w:hideMark/>
          </w:tcPr>
          <w:p w14:paraId="2740A33F"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1.132</w:t>
            </w:r>
          </w:p>
        </w:tc>
        <w:tc>
          <w:tcPr>
            <w:tcW w:w="851" w:type="dxa"/>
            <w:noWrap/>
            <w:vAlign w:val="center"/>
            <w:hideMark/>
          </w:tcPr>
          <w:p w14:paraId="75C35D9B"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932</w:t>
            </w:r>
          </w:p>
        </w:tc>
        <w:tc>
          <w:tcPr>
            <w:tcW w:w="709" w:type="dxa"/>
            <w:noWrap/>
            <w:vAlign w:val="center"/>
            <w:hideMark/>
          </w:tcPr>
          <w:p w14:paraId="62EB0C93"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0" w:type="dxa"/>
            <w:noWrap/>
            <w:vAlign w:val="center"/>
            <w:hideMark/>
          </w:tcPr>
          <w:p w14:paraId="6E4E5A9C"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4EF71280"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139</w:t>
            </w:r>
          </w:p>
        </w:tc>
        <w:tc>
          <w:tcPr>
            <w:tcW w:w="850" w:type="dxa"/>
            <w:noWrap/>
            <w:vAlign w:val="center"/>
            <w:hideMark/>
          </w:tcPr>
          <w:p w14:paraId="778D8DD7"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1" w:type="dxa"/>
            <w:noWrap/>
            <w:vAlign w:val="center"/>
            <w:hideMark/>
          </w:tcPr>
          <w:p w14:paraId="0C876D0A"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r>
      <w:tr w:rsidR="007D34F4" w:rsidRPr="007D34F4" w14:paraId="52A72BA6" w14:textId="77777777" w:rsidTr="007D34F4">
        <w:trPr>
          <w:trHeight w:val="276"/>
        </w:trPr>
        <w:tc>
          <w:tcPr>
            <w:tcW w:w="899" w:type="dxa"/>
            <w:noWrap/>
            <w:vAlign w:val="center"/>
            <w:hideMark/>
          </w:tcPr>
          <w:p w14:paraId="321D02E0"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2011</w:t>
            </w:r>
          </w:p>
        </w:tc>
        <w:tc>
          <w:tcPr>
            <w:tcW w:w="802" w:type="dxa"/>
            <w:noWrap/>
            <w:vAlign w:val="center"/>
            <w:hideMark/>
          </w:tcPr>
          <w:p w14:paraId="1E04225F"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p>
        </w:tc>
        <w:tc>
          <w:tcPr>
            <w:tcW w:w="851" w:type="dxa"/>
            <w:noWrap/>
            <w:vAlign w:val="center"/>
            <w:hideMark/>
          </w:tcPr>
          <w:p w14:paraId="1FA74592"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112</w:t>
            </w:r>
          </w:p>
        </w:tc>
        <w:tc>
          <w:tcPr>
            <w:tcW w:w="850" w:type="dxa"/>
            <w:noWrap/>
            <w:vAlign w:val="center"/>
            <w:hideMark/>
          </w:tcPr>
          <w:p w14:paraId="6F24A836"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5</w:t>
            </w:r>
          </w:p>
        </w:tc>
        <w:tc>
          <w:tcPr>
            <w:tcW w:w="851" w:type="dxa"/>
            <w:noWrap/>
            <w:vAlign w:val="center"/>
            <w:hideMark/>
          </w:tcPr>
          <w:p w14:paraId="6C5605F8"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709" w:type="dxa"/>
            <w:noWrap/>
            <w:vAlign w:val="center"/>
            <w:hideMark/>
          </w:tcPr>
          <w:p w14:paraId="3B2FD9BB"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35C09E4C"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39858866"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52CE9323"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59EF76A3"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104</w:t>
            </w:r>
          </w:p>
        </w:tc>
      </w:tr>
      <w:tr w:rsidR="007D34F4" w:rsidRPr="007D34F4" w14:paraId="0E64DF05" w14:textId="77777777" w:rsidTr="007D34F4">
        <w:trPr>
          <w:trHeight w:val="276"/>
        </w:trPr>
        <w:tc>
          <w:tcPr>
            <w:tcW w:w="899" w:type="dxa"/>
            <w:noWrap/>
            <w:vAlign w:val="center"/>
            <w:hideMark/>
          </w:tcPr>
          <w:p w14:paraId="72425060"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2012</w:t>
            </w:r>
          </w:p>
        </w:tc>
        <w:tc>
          <w:tcPr>
            <w:tcW w:w="802" w:type="dxa"/>
            <w:noWrap/>
            <w:vAlign w:val="center"/>
            <w:hideMark/>
          </w:tcPr>
          <w:p w14:paraId="7512613E"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p>
        </w:tc>
        <w:tc>
          <w:tcPr>
            <w:tcW w:w="851" w:type="dxa"/>
            <w:noWrap/>
            <w:vAlign w:val="center"/>
            <w:hideMark/>
          </w:tcPr>
          <w:p w14:paraId="5D2976CA"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1ABF198C"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406</w:t>
            </w:r>
          </w:p>
        </w:tc>
        <w:tc>
          <w:tcPr>
            <w:tcW w:w="851" w:type="dxa"/>
            <w:noWrap/>
            <w:vAlign w:val="center"/>
            <w:hideMark/>
          </w:tcPr>
          <w:p w14:paraId="3043D47F"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709" w:type="dxa"/>
            <w:noWrap/>
            <w:vAlign w:val="center"/>
            <w:hideMark/>
          </w:tcPr>
          <w:p w14:paraId="353BCE4D"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5266225C"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3340FAB7"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5EDF0968"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2D78CD33"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r>
      <w:tr w:rsidR="007D34F4" w:rsidRPr="007D34F4" w14:paraId="4DCCC0A6" w14:textId="77777777" w:rsidTr="007D34F4">
        <w:trPr>
          <w:trHeight w:val="276"/>
        </w:trPr>
        <w:tc>
          <w:tcPr>
            <w:tcW w:w="899" w:type="dxa"/>
            <w:noWrap/>
            <w:vAlign w:val="center"/>
            <w:hideMark/>
          </w:tcPr>
          <w:p w14:paraId="4ECC6CDA"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2013</w:t>
            </w:r>
          </w:p>
        </w:tc>
        <w:tc>
          <w:tcPr>
            <w:tcW w:w="802" w:type="dxa"/>
            <w:noWrap/>
            <w:vAlign w:val="center"/>
            <w:hideMark/>
          </w:tcPr>
          <w:p w14:paraId="1378BD37"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p>
        </w:tc>
        <w:tc>
          <w:tcPr>
            <w:tcW w:w="851" w:type="dxa"/>
            <w:noWrap/>
            <w:vAlign w:val="center"/>
            <w:hideMark/>
          </w:tcPr>
          <w:p w14:paraId="19FFAE8A"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964</w:t>
            </w:r>
          </w:p>
        </w:tc>
        <w:tc>
          <w:tcPr>
            <w:tcW w:w="850" w:type="dxa"/>
            <w:noWrap/>
            <w:vAlign w:val="center"/>
            <w:hideMark/>
          </w:tcPr>
          <w:p w14:paraId="00D7A985"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1" w:type="dxa"/>
            <w:noWrap/>
            <w:vAlign w:val="center"/>
            <w:hideMark/>
          </w:tcPr>
          <w:p w14:paraId="6C8F0E6F"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709" w:type="dxa"/>
            <w:noWrap/>
            <w:vAlign w:val="center"/>
            <w:hideMark/>
          </w:tcPr>
          <w:p w14:paraId="47299E3A"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22A7FDA6"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21BA9655"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74</w:t>
            </w:r>
          </w:p>
        </w:tc>
        <w:tc>
          <w:tcPr>
            <w:tcW w:w="850" w:type="dxa"/>
            <w:noWrap/>
            <w:vAlign w:val="center"/>
            <w:hideMark/>
          </w:tcPr>
          <w:p w14:paraId="0E260A3B"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1" w:type="dxa"/>
            <w:noWrap/>
            <w:vAlign w:val="center"/>
            <w:hideMark/>
          </w:tcPr>
          <w:p w14:paraId="64633A9F"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r>
      <w:tr w:rsidR="007D34F4" w:rsidRPr="007D34F4" w14:paraId="3BC9AEF1" w14:textId="77777777" w:rsidTr="007D34F4">
        <w:trPr>
          <w:trHeight w:val="276"/>
        </w:trPr>
        <w:tc>
          <w:tcPr>
            <w:tcW w:w="899" w:type="dxa"/>
            <w:noWrap/>
            <w:vAlign w:val="center"/>
            <w:hideMark/>
          </w:tcPr>
          <w:p w14:paraId="430786CF"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2014</w:t>
            </w:r>
          </w:p>
        </w:tc>
        <w:tc>
          <w:tcPr>
            <w:tcW w:w="802" w:type="dxa"/>
            <w:noWrap/>
            <w:vAlign w:val="center"/>
            <w:hideMark/>
          </w:tcPr>
          <w:p w14:paraId="12CB7943"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165</w:t>
            </w:r>
          </w:p>
        </w:tc>
        <w:tc>
          <w:tcPr>
            <w:tcW w:w="851" w:type="dxa"/>
            <w:noWrap/>
            <w:vAlign w:val="center"/>
            <w:hideMark/>
          </w:tcPr>
          <w:p w14:paraId="22F7AC73"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1.001</w:t>
            </w:r>
          </w:p>
        </w:tc>
        <w:tc>
          <w:tcPr>
            <w:tcW w:w="850" w:type="dxa"/>
            <w:noWrap/>
            <w:vAlign w:val="center"/>
            <w:hideMark/>
          </w:tcPr>
          <w:p w14:paraId="129F7898"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1" w:type="dxa"/>
            <w:noWrap/>
            <w:vAlign w:val="center"/>
            <w:hideMark/>
          </w:tcPr>
          <w:p w14:paraId="0AE21745"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709" w:type="dxa"/>
            <w:noWrap/>
            <w:vAlign w:val="center"/>
            <w:hideMark/>
          </w:tcPr>
          <w:p w14:paraId="1EA36073"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7CB7DFF5"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11</w:t>
            </w:r>
          </w:p>
        </w:tc>
        <w:tc>
          <w:tcPr>
            <w:tcW w:w="851" w:type="dxa"/>
            <w:noWrap/>
            <w:vAlign w:val="center"/>
            <w:hideMark/>
          </w:tcPr>
          <w:p w14:paraId="3517C572"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0" w:type="dxa"/>
            <w:noWrap/>
            <w:vAlign w:val="center"/>
            <w:hideMark/>
          </w:tcPr>
          <w:p w14:paraId="6BFE8199"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1DBECCF6"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r>
      <w:tr w:rsidR="007D34F4" w:rsidRPr="007D34F4" w14:paraId="39B577BB" w14:textId="77777777" w:rsidTr="007D34F4">
        <w:trPr>
          <w:trHeight w:val="276"/>
        </w:trPr>
        <w:tc>
          <w:tcPr>
            <w:tcW w:w="899" w:type="dxa"/>
            <w:noWrap/>
            <w:vAlign w:val="center"/>
            <w:hideMark/>
          </w:tcPr>
          <w:p w14:paraId="43492885"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2015</w:t>
            </w:r>
          </w:p>
        </w:tc>
        <w:tc>
          <w:tcPr>
            <w:tcW w:w="802" w:type="dxa"/>
            <w:noWrap/>
            <w:vAlign w:val="center"/>
            <w:hideMark/>
          </w:tcPr>
          <w:p w14:paraId="68A44F67"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251</w:t>
            </w:r>
          </w:p>
        </w:tc>
        <w:tc>
          <w:tcPr>
            <w:tcW w:w="851" w:type="dxa"/>
            <w:noWrap/>
            <w:vAlign w:val="center"/>
            <w:hideMark/>
          </w:tcPr>
          <w:p w14:paraId="02872180"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564</w:t>
            </w:r>
          </w:p>
        </w:tc>
        <w:tc>
          <w:tcPr>
            <w:tcW w:w="850" w:type="dxa"/>
            <w:noWrap/>
            <w:vAlign w:val="center"/>
            <w:hideMark/>
          </w:tcPr>
          <w:p w14:paraId="151CE160"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1" w:type="dxa"/>
            <w:noWrap/>
            <w:vAlign w:val="center"/>
            <w:hideMark/>
          </w:tcPr>
          <w:p w14:paraId="0FFEEA5C"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709" w:type="dxa"/>
            <w:noWrap/>
            <w:vAlign w:val="center"/>
            <w:hideMark/>
          </w:tcPr>
          <w:p w14:paraId="417184AB"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3AFB6545"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101</w:t>
            </w:r>
          </w:p>
        </w:tc>
        <w:tc>
          <w:tcPr>
            <w:tcW w:w="851" w:type="dxa"/>
            <w:noWrap/>
            <w:vAlign w:val="center"/>
            <w:hideMark/>
          </w:tcPr>
          <w:p w14:paraId="5968D70A"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0" w:type="dxa"/>
            <w:noWrap/>
            <w:vAlign w:val="center"/>
            <w:hideMark/>
          </w:tcPr>
          <w:p w14:paraId="260E85B5"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162C39E3"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r>
      <w:tr w:rsidR="007D34F4" w:rsidRPr="007D34F4" w14:paraId="553B9E2B" w14:textId="77777777" w:rsidTr="007D34F4">
        <w:trPr>
          <w:trHeight w:val="276"/>
        </w:trPr>
        <w:tc>
          <w:tcPr>
            <w:tcW w:w="899" w:type="dxa"/>
            <w:noWrap/>
            <w:vAlign w:val="center"/>
            <w:hideMark/>
          </w:tcPr>
          <w:p w14:paraId="01BF189B"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2016</w:t>
            </w:r>
          </w:p>
        </w:tc>
        <w:tc>
          <w:tcPr>
            <w:tcW w:w="802" w:type="dxa"/>
            <w:noWrap/>
            <w:vAlign w:val="center"/>
            <w:hideMark/>
          </w:tcPr>
          <w:p w14:paraId="1B1F935B"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399</w:t>
            </w:r>
          </w:p>
        </w:tc>
        <w:tc>
          <w:tcPr>
            <w:tcW w:w="851" w:type="dxa"/>
            <w:noWrap/>
            <w:vAlign w:val="center"/>
            <w:hideMark/>
          </w:tcPr>
          <w:p w14:paraId="2564C183"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2.885</w:t>
            </w:r>
          </w:p>
        </w:tc>
        <w:tc>
          <w:tcPr>
            <w:tcW w:w="850" w:type="dxa"/>
            <w:noWrap/>
            <w:vAlign w:val="center"/>
            <w:hideMark/>
          </w:tcPr>
          <w:p w14:paraId="25607298"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1" w:type="dxa"/>
            <w:noWrap/>
            <w:vAlign w:val="center"/>
            <w:hideMark/>
          </w:tcPr>
          <w:p w14:paraId="0018E6F2"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709" w:type="dxa"/>
            <w:noWrap/>
            <w:vAlign w:val="center"/>
            <w:hideMark/>
          </w:tcPr>
          <w:p w14:paraId="56608E75"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5145EF5A"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02FC36CD"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20CF078E"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41618517"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r>
      <w:tr w:rsidR="007D34F4" w:rsidRPr="007D34F4" w14:paraId="6D149134" w14:textId="77777777" w:rsidTr="007D34F4">
        <w:trPr>
          <w:trHeight w:val="276"/>
        </w:trPr>
        <w:tc>
          <w:tcPr>
            <w:tcW w:w="899" w:type="dxa"/>
            <w:noWrap/>
            <w:vAlign w:val="center"/>
            <w:hideMark/>
          </w:tcPr>
          <w:p w14:paraId="6B2FB727"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2017</w:t>
            </w:r>
          </w:p>
        </w:tc>
        <w:tc>
          <w:tcPr>
            <w:tcW w:w="802" w:type="dxa"/>
            <w:noWrap/>
            <w:vAlign w:val="center"/>
            <w:hideMark/>
          </w:tcPr>
          <w:p w14:paraId="209243B6"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48</w:t>
            </w:r>
          </w:p>
        </w:tc>
        <w:tc>
          <w:tcPr>
            <w:tcW w:w="851" w:type="dxa"/>
            <w:noWrap/>
            <w:vAlign w:val="center"/>
            <w:hideMark/>
          </w:tcPr>
          <w:p w14:paraId="263C705D"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0" w:type="dxa"/>
            <w:noWrap/>
            <w:vAlign w:val="center"/>
            <w:hideMark/>
          </w:tcPr>
          <w:p w14:paraId="77AF720E"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20B76DDC"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40</w:t>
            </w:r>
          </w:p>
        </w:tc>
        <w:tc>
          <w:tcPr>
            <w:tcW w:w="709" w:type="dxa"/>
            <w:noWrap/>
            <w:vAlign w:val="center"/>
            <w:hideMark/>
          </w:tcPr>
          <w:p w14:paraId="37FE649E"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0" w:type="dxa"/>
            <w:noWrap/>
            <w:vAlign w:val="center"/>
            <w:hideMark/>
          </w:tcPr>
          <w:p w14:paraId="3566D71E"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45576BF2"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45D4F8C8"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8</w:t>
            </w:r>
          </w:p>
        </w:tc>
        <w:tc>
          <w:tcPr>
            <w:tcW w:w="851" w:type="dxa"/>
            <w:noWrap/>
            <w:vAlign w:val="center"/>
            <w:hideMark/>
          </w:tcPr>
          <w:p w14:paraId="1658F0A4"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r>
      <w:tr w:rsidR="007D34F4" w:rsidRPr="007D34F4" w14:paraId="08C28478" w14:textId="77777777" w:rsidTr="007D34F4">
        <w:trPr>
          <w:trHeight w:val="276"/>
        </w:trPr>
        <w:tc>
          <w:tcPr>
            <w:tcW w:w="899" w:type="dxa"/>
            <w:noWrap/>
            <w:vAlign w:val="center"/>
            <w:hideMark/>
          </w:tcPr>
          <w:p w14:paraId="4913589F"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2018</w:t>
            </w:r>
          </w:p>
        </w:tc>
        <w:tc>
          <w:tcPr>
            <w:tcW w:w="802" w:type="dxa"/>
            <w:noWrap/>
            <w:vAlign w:val="center"/>
            <w:hideMark/>
          </w:tcPr>
          <w:p w14:paraId="063BB8C9"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17</w:t>
            </w:r>
          </w:p>
        </w:tc>
        <w:tc>
          <w:tcPr>
            <w:tcW w:w="851" w:type="dxa"/>
            <w:noWrap/>
            <w:vAlign w:val="center"/>
            <w:hideMark/>
          </w:tcPr>
          <w:p w14:paraId="3C2CB583"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0" w:type="dxa"/>
            <w:noWrap/>
            <w:vAlign w:val="center"/>
            <w:hideMark/>
          </w:tcPr>
          <w:p w14:paraId="1A3C28CD"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10F5FB85"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709" w:type="dxa"/>
            <w:noWrap/>
            <w:vAlign w:val="center"/>
            <w:hideMark/>
          </w:tcPr>
          <w:p w14:paraId="47BED5E3"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7F20449F"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48</w:t>
            </w:r>
          </w:p>
        </w:tc>
        <w:tc>
          <w:tcPr>
            <w:tcW w:w="851" w:type="dxa"/>
            <w:noWrap/>
            <w:vAlign w:val="center"/>
            <w:hideMark/>
          </w:tcPr>
          <w:p w14:paraId="13F57BD4"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0" w:type="dxa"/>
            <w:noWrap/>
            <w:vAlign w:val="center"/>
            <w:hideMark/>
          </w:tcPr>
          <w:p w14:paraId="4B9C356D"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42BA8664"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r>
      <w:tr w:rsidR="007D34F4" w:rsidRPr="007D34F4" w14:paraId="04E1C432" w14:textId="77777777" w:rsidTr="007D34F4">
        <w:trPr>
          <w:trHeight w:val="276"/>
        </w:trPr>
        <w:tc>
          <w:tcPr>
            <w:tcW w:w="899" w:type="dxa"/>
            <w:noWrap/>
            <w:vAlign w:val="center"/>
            <w:hideMark/>
          </w:tcPr>
          <w:p w14:paraId="2960B6C7" w14:textId="77777777" w:rsidR="00130E42" w:rsidRPr="007D34F4" w:rsidRDefault="00130E42" w:rsidP="00DE1D22">
            <w:pPr>
              <w:spacing w:before="120" w:after="120"/>
              <w:ind w:firstLineChars="100" w:firstLine="16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2019</w:t>
            </w:r>
          </w:p>
        </w:tc>
        <w:tc>
          <w:tcPr>
            <w:tcW w:w="802" w:type="dxa"/>
            <w:noWrap/>
            <w:vAlign w:val="center"/>
            <w:hideMark/>
          </w:tcPr>
          <w:p w14:paraId="7E50B932"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r w:rsidRPr="007D34F4">
              <w:rPr>
                <w:rFonts w:ascii="Verdana" w:eastAsia="Times New Roman" w:hAnsi="Verdana" w:cs="Times New Roman"/>
                <w:color w:val="000000"/>
                <w:sz w:val="16"/>
                <w:szCs w:val="16"/>
                <w:lang w:eastAsia="es-CL"/>
              </w:rPr>
              <w:t>362</w:t>
            </w:r>
          </w:p>
        </w:tc>
        <w:tc>
          <w:tcPr>
            <w:tcW w:w="851" w:type="dxa"/>
            <w:noWrap/>
            <w:vAlign w:val="center"/>
            <w:hideMark/>
          </w:tcPr>
          <w:p w14:paraId="79DDA93F" w14:textId="77777777" w:rsidR="00130E42" w:rsidRPr="007D34F4" w:rsidRDefault="00130E42" w:rsidP="00DE1D22">
            <w:pPr>
              <w:spacing w:before="120" w:after="120"/>
              <w:jc w:val="both"/>
              <w:rPr>
                <w:rFonts w:ascii="Verdana" w:eastAsia="Times New Roman" w:hAnsi="Verdana" w:cs="Times New Roman"/>
                <w:color w:val="000000"/>
                <w:sz w:val="16"/>
                <w:szCs w:val="16"/>
                <w:lang w:eastAsia="es-CL"/>
              </w:rPr>
            </w:pPr>
          </w:p>
        </w:tc>
        <w:tc>
          <w:tcPr>
            <w:tcW w:w="850" w:type="dxa"/>
            <w:noWrap/>
            <w:vAlign w:val="center"/>
            <w:hideMark/>
          </w:tcPr>
          <w:p w14:paraId="47B2E047"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3452F084"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709" w:type="dxa"/>
            <w:noWrap/>
            <w:vAlign w:val="center"/>
            <w:hideMark/>
          </w:tcPr>
          <w:p w14:paraId="6CE1C0EE"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2BB36785"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1C9712F0"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0" w:type="dxa"/>
            <w:noWrap/>
            <w:vAlign w:val="center"/>
            <w:hideMark/>
          </w:tcPr>
          <w:p w14:paraId="6ABE4ED0"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c>
          <w:tcPr>
            <w:tcW w:w="851" w:type="dxa"/>
            <w:noWrap/>
            <w:vAlign w:val="center"/>
            <w:hideMark/>
          </w:tcPr>
          <w:p w14:paraId="21E2624C" w14:textId="77777777" w:rsidR="00130E42" w:rsidRPr="007D34F4" w:rsidRDefault="00130E42" w:rsidP="00DE1D22">
            <w:pPr>
              <w:spacing w:before="120" w:after="120"/>
              <w:jc w:val="both"/>
              <w:rPr>
                <w:rFonts w:ascii="Verdana" w:eastAsia="Times New Roman" w:hAnsi="Verdana" w:cs="Times New Roman"/>
                <w:sz w:val="16"/>
                <w:szCs w:val="16"/>
                <w:lang w:eastAsia="es-CL"/>
              </w:rPr>
            </w:pPr>
          </w:p>
        </w:tc>
      </w:tr>
    </w:tbl>
    <w:p w14:paraId="643069AF" w14:textId="77777777" w:rsidR="00130E42" w:rsidRPr="00DE1D22" w:rsidRDefault="00130E42" w:rsidP="00DE1D22">
      <w:pPr>
        <w:spacing w:before="120" w:after="120" w:line="240" w:lineRule="auto"/>
        <w:jc w:val="both"/>
        <w:rPr>
          <w:rFonts w:ascii="Verdana" w:hAnsi="Verdana"/>
        </w:rPr>
      </w:pPr>
    </w:p>
    <w:p w14:paraId="30534F45" w14:textId="77777777" w:rsidR="00130E42" w:rsidRPr="00DE1D22" w:rsidRDefault="00130E42" w:rsidP="00DE1D22">
      <w:pPr>
        <w:spacing w:before="120" w:after="120" w:line="240" w:lineRule="auto"/>
        <w:jc w:val="both"/>
        <w:rPr>
          <w:rFonts w:ascii="Verdana" w:hAnsi="Verdana"/>
        </w:rPr>
      </w:pPr>
    </w:p>
    <w:sectPr w:rsidR="00130E42" w:rsidRPr="00DE1D22" w:rsidSect="008778E8">
      <w:headerReference w:type="first" r:id="rId20"/>
      <w:pgSz w:w="12240" w:h="15840" w:code="1"/>
      <w:pgMar w:top="1418" w:right="1418" w:bottom="141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E7675" w14:textId="77777777" w:rsidR="00D423AC" w:rsidRDefault="00D423AC" w:rsidP="00147A96">
      <w:pPr>
        <w:spacing w:after="0" w:line="240" w:lineRule="auto"/>
      </w:pPr>
      <w:r>
        <w:separator/>
      </w:r>
    </w:p>
  </w:endnote>
  <w:endnote w:type="continuationSeparator" w:id="0">
    <w:p w14:paraId="7AF5428F" w14:textId="77777777" w:rsidR="00D423AC" w:rsidRDefault="00D423AC" w:rsidP="00147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AEEB5" w14:textId="77777777" w:rsidR="00D423AC" w:rsidRDefault="00D423AC" w:rsidP="00147A96">
      <w:pPr>
        <w:spacing w:after="0" w:line="240" w:lineRule="auto"/>
      </w:pPr>
      <w:r>
        <w:separator/>
      </w:r>
    </w:p>
  </w:footnote>
  <w:footnote w:type="continuationSeparator" w:id="0">
    <w:p w14:paraId="28F276B3" w14:textId="77777777" w:rsidR="00D423AC" w:rsidRDefault="00D423AC" w:rsidP="00147A96">
      <w:pPr>
        <w:spacing w:after="0" w:line="240" w:lineRule="auto"/>
      </w:pPr>
      <w:r>
        <w:continuationSeparator/>
      </w:r>
    </w:p>
  </w:footnote>
  <w:footnote w:id="1">
    <w:p w14:paraId="2917E264" w14:textId="77777777" w:rsidR="001C67E6" w:rsidRDefault="001C67E6" w:rsidP="00912933">
      <w:pPr>
        <w:pStyle w:val="Textonotapie"/>
      </w:pPr>
      <w:r>
        <w:rPr>
          <w:rStyle w:val="Refdenotaalpie"/>
        </w:rPr>
        <w:footnoteRef/>
      </w:r>
      <w:r>
        <w:t xml:space="preserve"> No incluye productos mezclados con murta, como membrillos o manzanas.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2322"/>
      <w:gridCol w:w="1572"/>
      <w:gridCol w:w="2716"/>
    </w:tblGrid>
    <w:tr w:rsidR="001C67E6" w:rsidRPr="009D3669" w14:paraId="2719B3AF" w14:textId="77777777" w:rsidTr="00DE1D22">
      <w:trPr>
        <w:trHeight w:val="1134"/>
        <w:jc w:val="center"/>
      </w:trPr>
      <w:tc>
        <w:tcPr>
          <w:tcW w:w="0" w:type="auto"/>
          <w:shd w:val="clear" w:color="auto" w:fill="auto"/>
          <w:vAlign w:val="center"/>
        </w:tcPr>
        <w:p w14:paraId="129051A6" w14:textId="77777777" w:rsidR="001C67E6" w:rsidRPr="009D3669" w:rsidRDefault="001C67E6" w:rsidP="00147A96">
          <w:pPr>
            <w:tabs>
              <w:tab w:val="center" w:pos="4419"/>
              <w:tab w:val="right" w:pos="8838"/>
            </w:tabs>
            <w:spacing w:after="0"/>
            <w:jc w:val="center"/>
          </w:pPr>
          <w:r w:rsidRPr="00806F00">
            <w:rPr>
              <w:noProof/>
              <w:lang w:eastAsia="es-CL"/>
            </w:rPr>
            <w:drawing>
              <wp:inline distT="0" distB="0" distL="0" distR="0" wp14:anchorId="7C180850" wp14:editId="4103D980">
                <wp:extent cx="1337310" cy="724535"/>
                <wp:effectExtent l="0" t="0" r="0" b="0"/>
                <wp:docPr id="4" name="Imagen 4" descr="Descripción: Logo Ministerio y Con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 Ministerio y Cona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7310" cy="724535"/>
                        </a:xfrm>
                        <a:prstGeom prst="rect">
                          <a:avLst/>
                        </a:prstGeom>
                        <a:noFill/>
                        <a:ln>
                          <a:noFill/>
                        </a:ln>
                      </pic:spPr>
                    </pic:pic>
                  </a:graphicData>
                </a:graphic>
              </wp:inline>
            </w:drawing>
          </w:r>
        </w:p>
      </w:tc>
      <w:tc>
        <w:tcPr>
          <w:tcW w:w="0" w:type="auto"/>
          <w:shd w:val="clear" w:color="auto" w:fill="auto"/>
          <w:vAlign w:val="center"/>
        </w:tcPr>
        <w:p w14:paraId="4598F757" w14:textId="77777777" w:rsidR="001C67E6" w:rsidRPr="009D3669" w:rsidRDefault="001C67E6" w:rsidP="00147A96">
          <w:pPr>
            <w:jc w:val="center"/>
            <w:rPr>
              <w:color w:val="000000"/>
            </w:rPr>
          </w:pPr>
          <w:r>
            <w:rPr>
              <w:noProof/>
              <w:lang w:eastAsia="es-CL"/>
            </w:rPr>
            <w:drawing>
              <wp:inline distT="0" distB="0" distL="0" distR="0" wp14:anchorId="4BBBE7D4" wp14:editId="02B9922D">
                <wp:extent cx="861060" cy="762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1060" cy="762000"/>
                        </a:xfrm>
                        <a:prstGeom prst="rect">
                          <a:avLst/>
                        </a:prstGeom>
                        <a:noFill/>
                      </pic:spPr>
                    </pic:pic>
                  </a:graphicData>
                </a:graphic>
              </wp:inline>
            </w:drawing>
          </w:r>
        </w:p>
      </w:tc>
      <w:tc>
        <w:tcPr>
          <w:tcW w:w="0" w:type="auto"/>
          <w:shd w:val="clear" w:color="auto" w:fill="auto"/>
          <w:vAlign w:val="center"/>
        </w:tcPr>
        <w:p w14:paraId="18559AA0" w14:textId="77777777" w:rsidR="001C67E6" w:rsidRPr="009D3669" w:rsidRDefault="001C67E6" w:rsidP="00147A96">
          <w:pPr>
            <w:tabs>
              <w:tab w:val="center" w:pos="4419"/>
              <w:tab w:val="right" w:pos="8838"/>
            </w:tabs>
            <w:spacing w:after="0"/>
            <w:jc w:val="center"/>
          </w:pPr>
          <w:r w:rsidRPr="00806F00">
            <w:rPr>
              <w:noProof/>
              <w:lang w:eastAsia="es-CL"/>
            </w:rPr>
            <w:drawing>
              <wp:inline distT="0" distB="0" distL="0" distR="0" wp14:anchorId="242979E1" wp14:editId="663562B0">
                <wp:extent cx="1587500" cy="724535"/>
                <wp:effectExtent l="0" t="0" r="0" b="0"/>
                <wp:docPr id="6" name="Imagen 6" descr="Descripción: Logo FI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Logo FIB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87500" cy="724535"/>
                        </a:xfrm>
                        <a:prstGeom prst="rect">
                          <a:avLst/>
                        </a:prstGeom>
                        <a:noFill/>
                        <a:ln>
                          <a:noFill/>
                        </a:ln>
                      </pic:spPr>
                    </pic:pic>
                  </a:graphicData>
                </a:graphic>
              </wp:inline>
            </w:drawing>
          </w:r>
        </w:p>
      </w:tc>
    </w:tr>
  </w:tbl>
  <w:p w14:paraId="200F05F6" w14:textId="77777777" w:rsidR="001C67E6" w:rsidRDefault="001C67E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258D5"/>
    <w:multiLevelType w:val="hybridMultilevel"/>
    <w:tmpl w:val="68446F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CA5203B"/>
    <w:multiLevelType w:val="hybridMultilevel"/>
    <w:tmpl w:val="4AD2B4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249C3955"/>
    <w:multiLevelType w:val="hybridMultilevel"/>
    <w:tmpl w:val="3A482F76"/>
    <w:lvl w:ilvl="0" w:tplc="306E42B0">
      <w:start w:val="80"/>
      <w:numFmt w:val="bullet"/>
      <w:lvlText w:val="•"/>
      <w:lvlJc w:val="left"/>
      <w:pPr>
        <w:ind w:left="1070" w:hanging="71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38F147B8"/>
    <w:multiLevelType w:val="hybridMultilevel"/>
    <w:tmpl w:val="569AD30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4A765944"/>
    <w:multiLevelType w:val="multilevel"/>
    <w:tmpl w:val="3348B458"/>
    <w:lvl w:ilvl="0">
      <w:start w:val="1"/>
      <w:numFmt w:val="decimal"/>
      <w:pStyle w:val="Ttulo1"/>
      <w:lvlText w:val="%1."/>
      <w:lvlJc w:val="left"/>
      <w:pPr>
        <w:ind w:left="360" w:hanging="360"/>
      </w:pPr>
      <w:rPr>
        <w:rFonts w:hint="default"/>
        <w:b/>
      </w:rPr>
    </w:lvl>
    <w:lvl w:ilvl="1">
      <w:start w:val="1"/>
      <w:numFmt w:val="decimal"/>
      <w:pStyle w:val="Ttulo2"/>
      <w:isLgl/>
      <w:lvlText w:val="%1.%2."/>
      <w:lvlJc w:val="left"/>
      <w:pPr>
        <w:ind w:left="360" w:hanging="360"/>
      </w:pPr>
      <w:rPr>
        <w:rFonts w:hint="default"/>
      </w:rPr>
    </w:lvl>
    <w:lvl w:ilvl="2">
      <w:start w:val="1"/>
      <w:numFmt w:val="decimal"/>
      <w:pStyle w:val="Ttulo3"/>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549B7AAF"/>
    <w:multiLevelType w:val="hybridMultilevel"/>
    <w:tmpl w:val="B1CEC292"/>
    <w:lvl w:ilvl="0" w:tplc="306E42B0">
      <w:start w:val="80"/>
      <w:numFmt w:val="bullet"/>
      <w:lvlText w:val="•"/>
      <w:lvlJc w:val="left"/>
      <w:pPr>
        <w:ind w:left="-142" w:hanging="710"/>
      </w:pPr>
      <w:rPr>
        <w:rFonts w:ascii="Calibri" w:eastAsiaTheme="minorHAnsi" w:hAnsi="Calibri" w:cstheme="minorBidi" w:hint="default"/>
      </w:rPr>
    </w:lvl>
    <w:lvl w:ilvl="1" w:tplc="340A0003" w:tentative="1">
      <w:start w:val="1"/>
      <w:numFmt w:val="bullet"/>
      <w:lvlText w:val="o"/>
      <w:lvlJc w:val="left"/>
      <w:pPr>
        <w:ind w:left="228" w:hanging="360"/>
      </w:pPr>
      <w:rPr>
        <w:rFonts w:ascii="Courier New" w:hAnsi="Courier New" w:cs="Courier New" w:hint="default"/>
      </w:rPr>
    </w:lvl>
    <w:lvl w:ilvl="2" w:tplc="340A0005" w:tentative="1">
      <w:start w:val="1"/>
      <w:numFmt w:val="bullet"/>
      <w:lvlText w:val=""/>
      <w:lvlJc w:val="left"/>
      <w:pPr>
        <w:ind w:left="948" w:hanging="360"/>
      </w:pPr>
      <w:rPr>
        <w:rFonts w:ascii="Wingdings" w:hAnsi="Wingdings" w:hint="default"/>
      </w:rPr>
    </w:lvl>
    <w:lvl w:ilvl="3" w:tplc="340A0001" w:tentative="1">
      <w:start w:val="1"/>
      <w:numFmt w:val="bullet"/>
      <w:lvlText w:val=""/>
      <w:lvlJc w:val="left"/>
      <w:pPr>
        <w:ind w:left="1668" w:hanging="360"/>
      </w:pPr>
      <w:rPr>
        <w:rFonts w:ascii="Symbol" w:hAnsi="Symbol" w:hint="default"/>
      </w:rPr>
    </w:lvl>
    <w:lvl w:ilvl="4" w:tplc="340A0003" w:tentative="1">
      <w:start w:val="1"/>
      <w:numFmt w:val="bullet"/>
      <w:lvlText w:val="o"/>
      <w:lvlJc w:val="left"/>
      <w:pPr>
        <w:ind w:left="2388" w:hanging="360"/>
      </w:pPr>
      <w:rPr>
        <w:rFonts w:ascii="Courier New" w:hAnsi="Courier New" w:cs="Courier New" w:hint="default"/>
      </w:rPr>
    </w:lvl>
    <w:lvl w:ilvl="5" w:tplc="340A0005" w:tentative="1">
      <w:start w:val="1"/>
      <w:numFmt w:val="bullet"/>
      <w:lvlText w:val=""/>
      <w:lvlJc w:val="left"/>
      <w:pPr>
        <w:ind w:left="3108" w:hanging="360"/>
      </w:pPr>
      <w:rPr>
        <w:rFonts w:ascii="Wingdings" w:hAnsi="Wingdings" w:hint="default"/>
      </w:rPr>
    </w:lvl>
    <w:lvl w:ilvl="6" w:tplc="340A0001" w:tentative="1">
      <w:start w:val="1"/>
      <w:numFmt w:val="bullet"/>
      <w:lvlText w:val=""/>
      <w:lvlJc w:val="left"/>
      <w:pPr>
        <w:ind w:left="3828" w:hanging="360"/>
      </w:pPr>
      <w:rPr>
        <w:rFonts w:ascii="Symbol" w:hAnsi="Symbol" w:hint="default"/>
      </w:rPr>
    </w:lvl>
    <w:lvl w:ilvl="7" w:tplc="340A0003" w:tentative="1">
      <w:start w:val="1"/>
      <w:numFmt w:val="bullet"/>
      <w:lvlText w:val="o"/>
      <w:lvlJc w:val="left"/>
      <w:pPr>
        <w:ind w:left="4548" w:hanging="360"/>
      </w:pPr>
      <w:rPr>
        <w:rFonts w:ascii="Courier New" w:hAnsi="Courier New" w:cs="Courier New" w:hint="default"/>
      </w:rPr>
    </w:lvl>
    <w:lvl w:ilvl="8" w:tplc="340A0005" w:tentative="1">
      <w:start w:val="1"/>
      <w:numFmt w:val="bullet"/>
      <w:lvlText w:val=""/>
      <w:lvlJc w:val="left"/>
      <w:pPr>
        <w:ind w:left="5268" w:hanging="360"/>
      </w:pPr>
      <w:rPr>
        <w:rFonts w:ascii="Wingdings" w:hAnsi="Wingdings" w:hint="default"/>
      </w:rPr>
    </w:lvl>
  </w:abstractNum>
  <w:abstractNum w:abstractNumId="6" w15:restartNumberingAfterBreak="0">
    <w:nsid w:val="70437EC9"/>
    <w:multiLevelType w:val="multilevel"/>
    <w:tmpl w:val="A484F2BC"/>
    <w:lvl w:ilvl="0">
      <w:start w:val="1"/>
      <w:numFmt w:val="decimal"/>
      <w:lvlText w:val="%1."/>
      <w:lvlJc w:val="left"/>
      <w:pPr>
        <w:ind w:left="6740" w:hanging="360"/>
      </w:pPr>
      <w:rPr>
        <w:b w:val="0"/>
        <w:sz w:val="24"/>
        <w:szCs w:val="24"/>
      </w:rPr>
    </w:lvl>
    <w:lvl w:ilvl="1">
      <w:start w:val="1"/>
      <w:numFmt w:val="decimal"/>
      <w:isLgl/>
      <w:lvlText w:val="%1.%2"/>
      <w:lvlJc w:val="left"/>
      <w:pPr>
        <w:ind w:left="8932" w:hanging="360"/>
      </w:pPr>
      <w:rPr>
        <w:rFonts w:hint="default"/>
      </w:rPr>
    </w:lvl>
    <w:lvl w:ilvl="2">
      <w:start w:val="1"/>
      <w:numFmt w:val="decimal"/>
      <w:isLgl/>
      <w:lvlText w:val="%1.%2.%3"/>
      <w:lvlJc w:val="left"/>
      <w:pPr>
        <w:ind w:left="7100" w:hanging="720"/>
      </w:pPr>
      <w:rPr>
        <w:rFonts w:hint="default"/>
      </w:rPr>
    </w:lvl>
    <w:lvl w:ilvl="3">
      <w:start w:val="1"/>
      <w:numFmt w:val="decimal"/>
      <w:pStyle w:val="Ttulo4"/>
      <w:isLgl/>
      <w:lvlText w:val="%1.%2.%3.%4"/>
      <w:lvlJc w:val="left"/>
      <w:pPr>
        <w:ind w:left="7100" w:hanging="720"/>
      </w:pPr>
      <w:rPr>
        <w:rFonts w:hint="default"/>
      </w:rPr>
    </w:lvl>
    <w:lvl w:ilvl="4">
      <w:start w:val="1"/>
      <w:numFmt w:val="decimal"/>
      <w:isLgl/>
      <w:lvlText w:val="%1.%2.%3.%4.%5"/>
      <w:lvlJc w:val="left"/>
      <w:pPr>
        <w:ind w:left="7460" w:hanging="1080"/>
      </w:pPr>
      <w:rPr>
        <w:rFonts w:hint="default"/>
      </w:rPr>
    </w:lvl>
    <w:lvl w:ilvl="5">
      <w:start w:val="1"/>
      <w:numFmt w:val="decimal"/>
      <w:isLgl/>
      <w:lvlText w:val="%1.%2.%3.%4.%5.%6"/>
      <w:lvlJc w:val="left"/>
      <w:pPr>
        <w:ind w:left="7460" w:hanging="1080"/>
      </w:pPr>
      <w:rPr>
        <w:rFonts w:hint="default"/>
      </w:rPr>
    </w:lvl>
    <w:lvl w:ilvl="6">
      <w:start w:val="1"/>
      <w:numFmt w:val="decimal"/>
      <w:isLgl/>
      <w:lvlText w:val="%1.%2.%3.%4.%5.%6.%7"/>
      <w:lvlJc w:val="left"/>
      <w:pPr>
        <w:ind w:left="7820" w:hanging="1440"/>
      </w:pPr>
      <w:rPr>
        <w:rFonts w:hint="default"/>
      </w:rPr>
    </w:lvl>
    <w:lvl w:ilvl="7">
      <w:start w:val="1"/>
      <w:numFmt w:val="decimal"/>
      <w:isLgl/>
      <w:lvlText w:val="%1.%2.%3.%4.%5.%6.%7.%8"/>
      <w:lvlJc w:val="left"/>
      <w:pPr>
        <w:ind w:left="7820" w:hanging="1440"/>
      </w:pPr>
      <w:rPr>
        <w:rFonts w:hint="default"/>
      </w:rPr>
    </w:lvl>
    <w:lvl w:ilvl="8">
      <w:start w:val="1"/>
      <w:numFmt w:val="decimal"/>
      <w:isLgl/>
      <w:lvlText w:val="%1.%2.%3.%4.%5.%6.%7.%8.%9"/>
      <w:lvlJc w:val="left"/>
      <w:pPr>
        <w:ind w:left="7820" w:hanging="1440"/>
      </w:pPr>
      <w:rPr>
        <w:rFonts w:hint="default"/>
      </w:rPr>
    </w:lvl>
  </w:abstractNum>
  <w:abstractNum w:abstractNumId="7" w15:restartNumberingAfterBreak="0">
    <w:nsid w:val="74093C98"/>
    <w:multiLevelType w:val="hybridMultilevel"/>
    <w:tmpl w:val="BA16505A"/>
    <w:lvl w:ilvl="0" w:tplc="306E42B0">
      <w:start w:val="80"/>
      <w:numFmt w:val="bullet"/>
      <w:lvlText w:val="•"/>
      <w:lvlJc w:val="left"/>
      <w:pPr>
        <w:ind w:left="1070" w:hanging="71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75EB03F3"/>
    <w:multiLevelType w:val="hybridMultilevel"/>
    <w:tmpl w:val="53F2F438"/>
    <w:lvl w:ilvl="0" w:tplc="306E42B0">
      <w:start w:val="80"/>
      <w:numFmt w:val="bullet"/>
      <w:lvlText w:val="•"/>
      <w:lvlJc w:val="left"/>
      <w:pPr>
        <w:ind w:left="1070" w:hanging="71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7B6D5B7C"/>
    <w:multiLevelType w:val="hybridMultilevel"/>
    <w:tmpl w:val="836E848E"/>
    <w:lvl w:ilvl="0" w:tplc="008C5976">
      <w:start w:val="7"/>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E195080"/>
    <w:multiLevelType w:val="hybridMultilevel"/>
    <w:tmpl w:val="67AE0552"/>
    <w:lvl w:ilvl="0" w:tplc="0C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0"/>
  </w:num>
  <w:num w:numId="2">
    <w:abstractNumId w:val="9"/>
  </w:num>
  <w:num w:numId="3">
    <w:abstractNumId w:val="4"/>
  </w:num>
  <w:num w:numId="4">
    <w:abstractNumId w:val="1"/>
  </w:num>
  <w:num w:numId="5">
    <w:abstractNumId w:val="7"/>
  </w:num>
  <w:num w:numId="6">
    <w:abstractNumId w:val="8"/>
  </w:num>
  <w:num w:numId="7">
    <w:abstractNumId w:val="5"/>
  </w:num>
  <w:num w:numId="8">
    <w:abstractNumId w:val="2"/>
  </w:num>
  <w:num w:numId="9">
    <w:abstractNumId w:val="3"/>
  </w:num>
  <w:num w:numId="10">
    <w:abstractNumId w:val="6"/>
  </w:num>
  <w:num w:numId="11">
    <w:abstractNumId w:val="4"/>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093"/>
    <w:rsid w:val="00010FFC"/>
    <w:rsid w:val="000244ED"/>
    <w:rsid w:val="00037007"/>
    <w:rsid w:val="000777B9"/>
    <w:rsid w:val="00101689"/>
    <w:rsid w:val="00130E42"/>
    <w:rsid w:val="00147A96"/>
    <w:rsid w:val="00160AB5"/>
    <w:rsid w:val="00166783"/>
    <w:rsid w:val="0019369B"/>
    <w:rsid w:val="001A36AE"/>
    <w:rsid w:val="001A5129"/>
    <w:rsid w:val="001C67E6"/>
    <w:rsid w:val="001D7F6D"/>
    <w:rsid w:val="001F2CCC"/>
    <w:rsid w:val="00203E7A"/>
    <w:rsid w:val="0025124F"/>
    <w:rsid w:val="00253E14"/>
    <w:rsid w:val="00254C41"/>
    <w:rsid w:val="00281A4E"/>
    <w:rsid w:val="002C7135"/>
    <w:rsid w:val="002D0061"/>
    <w:rsid w:val="00307E3A"/>
    <w:rsid w:val="00325DD9"/>
    <w:rsid w:val="00337A4B"/>
    <w:rsid w:val="003B6295"/>
    <w:rsid w:val="00427730"/>
    <w:rsid w:val="00454DAF"/>
    <w:rsid w:val="004D4157"/>
    <w:rsid w:val="004F0FF1"/>
    <w:rsid w:val="0053438B"/>
    <w:rsid w:val="00556906"/>
    <w:rsid w:val="00582BF3"/>
    <w:rsid w:val="005C7FEE"/>
    <w:rsid w:val="005D33D1"/>
    <w:rsid w:val="005D4897"/>
    <w:rsid w:val="006036EA"/>
    <w:rsid w:val="00607DED"/>
    <w:rsid w:val="006214E0"/>
    <w:rsid w:val="0064440B"/>
    <w:rsid w:val="00651CA8"/>
    <w:rsid w:val="0067363D"/>
    <w:rsid w:val="00696A80"/>
    <w:rsid w:val="006C61E6"/>
    <w:rsid w:val="006C76FC"/>
    <w:rsid w:val="00702E9A"/>
    <w:rsid w:val="007573FC"/>
    <w:rsid w:val="00796ECB"/>
    <w:rsid w:val="007D34F4"/>
    <w:rsid w:val="007D44F7"/>
    <w:rsid w:val="007F5A65"/>
    <w:rsid w:val="00802F8E"/>
    <w:rsid w:val="00817255"/>
    <w:rsid w:val="00826A29"/>
    <w:rsid w:val="00872271"/>
    <w:rsid w:val="00875AEE"/>
    <w:rsid w:val="008778E8"/>
    <w:rsid w:val="008801B5"/>
    <w:rsid w:val="008B62F3"/>
    <w:rsid w:val="008C0090"/>
    <w:rsid w:val="00901402"/>
    <w:rsid w:val="009017AB"/>
    <w:rsid w:val="00904DDA"/>
    <w:rsid w:val="00912933"/>
    <w:rsid w:val="009353E8"/>
    <w:rsid w:val="0095102C"/>
    <w:rsid w:val="00993D53"/>
    <w:rsid w:val="00A1246D"/>
    <w:rsid w:val="00A14AEC"/>
    <w:rsid w:val="00A1502B"/>
    <w:rsid w:val="00A26607"/>
    <w:rsid w:val="00A325D1"/>
    <w:rsid w:val="00A372C1"/>
    <w:rsid w:val="00A44320"/>
    <w:rsid w:val="00A807E4"/>
    <w:rsid w:val="00AA69B7"/>
    <w:rsid w:val="00AB4AA4"/>
    <w:rsid w:val="00AD3DF6"/>
    <w:rsid w:val="00AF4A4D"/>
    <w:rsid w:val="00AF703E"/>
    <w:rsid w:val="00B13AFA"/>
    <w:rsid w:val="00B173EB"/>
    <w:rsid w:val="00B70DE9"/>
    <w:rsid w:val="00B722D8"/>
    <w:rsid w:val="00B91A39"/>
    <w:rsid w:val="00BB0A7C"/>
    <w:rsid w:val="00BB2818"/>
    <w:rsid w:val="00BB6A52"/>
    <w:rsid w:val="00BF0DA8"/>
    <w:rsid w:val="00C17020"/>
    <w:rsid w:val="00C2298A"/>
    <w:rsid w:val="00C96890"/>
    <w:rsid w:val="00CB0E1D"/>
    <w:rsid w:val="00CC7D5B"/>
    <w:rsid w:val="00CE7D92"/>
    <w:rsid w:val="00D20093"/>
    <w:rsid w:val="00D2588D"/>
    <w:rsid w:val="00D3057C"/>
    <w:rsid w:val="00D34E48"/>
    <w:rsid w:val="00D423AC"/>
    <w:rsid w:val="00D7009A"/>
    <w:rsid w:val="00D9567C"/>
    <w:rsid w:val="00DB3D22"/>
    <w:rsid w:val="00DC331D"/>
    <w:rsid w:val="00DD1602"/>
    <w:rsid w:val="00DD3E54"/>
    <w:rsid w:val="00DE1D22"/>
    <w:rsid w:val="00E1211A"/>
    <w:rsid w:val="00E77F18"/>
    <w:rsid w:val="00EA5EB9"/>
    <w:rsid w:val="00F02492"/>
    <w:rsid w:val="00F44C9F"/>
    <w:rsid w:val="00F70A32"/>
    <w:rsid w:val="00F931AD"/>
    <w:rsid w:val="00FF72F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3EFA9"/>
  <w15:chartTrackingRefBased/>
  <w15:docId w15:val="{EEADC0F4-12D5-4CD3-A372-2D8B9D362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093"/>
  </w:style>
  <w:style w:type="paragraph" w:styleId="Ttulo1">
    <w:name w:val="heading 1"/>
    <w:basedOn w:val="Normal"/>
    <w:next w:val="Normal"/>
    <w:link w:val="Ttulo1Car"/>
    <w:autoRedefine/>
    <w:uiPriority w:val="9"/>
    <w:qFormat/>
    <w:rsid w:val="00037007"/>
    <w:pPr>
      <w:keepNext/>
      <w:keepLines/>
      <w:numPr>
        <w:numId w:val="3"/>
      </w:numPr>
      <w:spacing w:after="240" w:line="240" w:lineRule="auto"/>
      <w:outlineLvl w:val="0"/>
    </w:pPr>
    <w:rPr>
      <w:rFonts w:ascii="Verdana" w:eastAsiaTheme="majorEastAsia" w:hAnsi="Verdana" w:cstheme="majorBidi"/>
      <w:b/>
      <w:caps/>
      <w:sz w:val="24"/>
      <w:szCs w:val="24"/>
    </w:rPr>
  </w:style>
  <w:style w:type="paragraph" w:styleId="Ttulo2">
    <w:name w:val="heading 2"/>
    <w:basedOn w:val="Normal"/>
    <w:next w:val="Normal"/>
    <w:link w:val="Ttulo2Car"/>
    <w:autoRedefine/>
    <w:uiPriority w:val="9"/>
    <w:unhideWhenUsed/>
    <w:qFormat/>
    <w:rsid w:val="00037007"/>
    <w:pPr>
      <w:numPr>
        <w:ilvl w:val="1"/>
        <w:numId w:val="3"/>
      </w:numPr>
      <w:spacing w:before="240" w:after="120" w:line="240" w:lineRule="auto"/>
      <w:outlineLvl w:val="1"/>
    </w:pPr>
    <w:rPr>
      <w:rFonts w:ascii="Verdana" w:eastAsiaTheme="majorEastAsia" w:hAnsi="Verdana" w:cstheme="majorBidi"/>
      <w:b/>
      <w:sz w:val="24"/>
      <w:szCs w:val="26"/>
      <w:lang w:eastAsia="es-CL"/>
    </w:rPr>
  </w:style>
  <w:style w:type="paragraph" w:styleId="Ttulo3">
    <w:name w:val="heading 3"/>
    <w:basedOn w:val="Normal"/>
    <w:next w:val="Normal"/>
    <w:link w:val="Ttulo3Car"/>
    <w:autoRedefine/>
    <w:uiPriority w:val="9"/>
    <w:unhideWhenUsed/>
    <w:qFormat/>
    <w:rsid w:val="005C7FEE"/>
    <w:pPr>
      <w:keepNext/>
      <w:keepLines/>
      <w:numPr>
        <w:ilvl w:val="2"/>
        <w:numId w:val="3"/>
      </w:numPr>
      <w:spacing w:before="240" w:after="120" w:line="240" w:lineRule="auto"/>
      <w:ind w:left="0" w:firstLine="0"/>
      <w:jc w:val="both"/>
      <w:outlineLvl w:val="2"/>
    </w:pPr>
    <w:rPr>
      <w:rFonts w:ascii="Verdana" w:eastAsiaTheme="majorEastAsia" w:hAnsi="Verdana" w:cstheme="majorBidi"/>
      <w:b/>
    </w:rPr>
  </w:style>
  <w:style w:type="paragraph" w:styleId="Ttulo4">
    <w:name w:val="heading 4"/>
    <w:basedOn w:val="Normal"/>
    <w:next w:val="Normal"/>
    <w:link w:val="Ttulo4Car"/>
    <w:autoRedefine/>
    <w:uiPriority w:val="9"/>
    <w:unhideWhenUsed/>
    <w:qFormat/>
    <w:rsid w:val="00912933"/>
    <w:pPr>
      <w:keepNext/>
      <w:keepLines/>
      <w:numPr>
        <w:ilvl w:val="3"/>
        <w:numId w:val="10"/>
      </w:numPr>
      <w:spacing w:after="0" w:line="240" w:lineRule="auto"/>
      <w:outlineLvl w:val="3"/>
    </w:pPr>
    <w:rPr>
      <w:rFonts w:ascii="Times New Roman" w:eastAsiaTheme="majorEastAsia" w:hAnsi="Times New Roman" w:cstheme="majorBidi"/>
      <w:b/>
      <w:iCs/>
      <w:sz w:val="24"/>
    </w:rPr>
  </w:style>
  <w:style w:type="paragraph" w:styleId="Ttulo5">
    <w:name w:val="heading 5"/>
    <w:aliases w:val="Figuras y cuadros"/>
    <w:basedOn w:val="Normal"/>
    <w:next w:val="Normal"/>
    <w:link w:val="Ttulo5Car"/>
    <w:autoRedefine/>
    <w:uiPriority w:val="9"/>
    <w:unhideWhenUsed/>
    <w:qFormat/>
    <w:rsid w:val="00DE1D22"/>
    <w:pPr>
      <w:keepNext/>
      <w:keepLines/>
      <w:spacing w:after="0" w:line="240" w:lineRule="auto"/>
      <w:outlineLvl w:val="4"/>
    </w:pPr>
    <w:rPr>
      <w:rFonts w:ascii="Verdana" w:eastAsiaTheme="majorEastAsia" w:hAnsi="Verdana" w:cstheme="majorBidi"/>
      <w:sz w:val="20"/>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20093"/>
    <w:pPr>
      <w:ind w:left="720"/>
      <w:contextualSpacing/>
    </w:pPr>
  </w:style>
  <w:style w:type="paragraph" w:styleId="Encabezado">
    <w:name w:val="header"/>
    <w:basedOn w:val="Normal"/>
    <w:link w:val="EncabezadoCar"/>
    <w:uiPriority w:val="99"/>
    <w:unhideWhenUsed/>
    <w:rsid w:val="00147A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7A96"/>
  </w:style>
  <w:style w:type="paragraph" w:styleId="Piedepgina">
    <w:name w:val="footer"/>
    <w:basedOn w:val="Normal"/>
    <w:link w:val="PiedepginaCar"/>
    <w:uiPriority w:val="99"/>
    <w:unhideWhenUsed/>
    <w:rsid w:val="00147A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7A96"/>
  </w:style>
  <w:style w:type="paragraph" w:customStyle="1" w:styleId="Portada2">
    <w:name w:val="Portada 2"/>
    <w:basedOn w:val="Normal"/>
    <w:qFormat/>
    <w:rsid w:val="00147A96"/>
    <w:pPr>
      <w:tabs>
        <w:tab w:val="left" w:pos="3218"/>
      </w:tabs>
      <w:spacing w:before="120" w:after="120" w:line="240" w:lineRule="auto"/>
      <w:jc w:val="center"/>
    </w:pPr>
    <w:rPr>
      <w:rFonts w:ascii="Verdana" w:eastAsia="Times New Roman" w:hAnsi="Verdana" w:cs="Times New Roman"/>
      <w:color w:val="000000"/>
      <w:sz w:val="32"/>
      <w:szCs w:val="36"/>
      <w:lang w:val="es-MX" w:eastAsia="es-ES"/>
    </w:rPr>
  </w:style>
  <w:style w:type="character" w:customStyle="1" w:styleId="Ttulo1Car">
    <w:name w:val="Título 1 Car"/>
    <w:basedOn w:val="Fuentedeprrafopredeter"/>
    <w:link w:val="Ttulo1"/>
    <w:uiPriority w:val="9"/>
    <w:rsid w:val="00037007"/>
    <w:rPr>
      <w:rFonts w:ascii="Verdana" w:eastAsiaTheme="majorEastAsia" w:hAnsi="Verdana" w:cstheme="majorBidi"/>
      <w:b/>
      <w:caps/>
      <w:sz w:val="24"/>
      <w:szCs w:val="24"/>
    </w:rPr>
  </w:style>
  <w:style w:type="character" w:customStyle="1" w:styleId="Ttulo2Car">
    <w:name w:val="Título 2 Car"/>
    <w:basedOn w:val="Fuentedeprrafopredeter"/>
    <w:link w:val="Ttulo2"/>
    <w:uiPriority w:val="9"/>
    <w:rsid w:val="00037007"/>
    <w:rPr>
      <w:rFonts w:ascii="Verdana" w:eastAsiaTheme="majorEastAsia" w:hAnsi="Verdana" w:cstheme="majorBidi"/>
      <w:b/>
      <w:sz w:val="24"/>
      <w:szCs w:val="26"/>
      <w:lang w:eastAsia="es-CL"/>
    </w:rPr>
  </w:style>
  <w:style w:type="character" w:customStyle="1" w:styleId="Ttulo3Car">
    <w:name w:val="Título 3 Car"/>
    <w:basedOn w:val="Fuentedeprrafopredeter"/>
    <w:link w:val="Ttulo3"/>
    <w:uiPriority w:val="9"/>
    <w:rsid w:val="005C7FEE"/>
    <w:rPr>
      <w:rFonts w:ascii="Verdana" w:eastAsiaTheme="majorEastAsia" w:hAnsi="Verdana" w:cstheme="majorBidi"/>
      <w:b/>
    </w:rPr>
  </w:style>
  <w:style w:type="character" w:customStyle="1" w:styleId="Ttulo4Car">
    <w:name w:val="Título 4 Car"/>
    <w:basedOn w:val="Fuentedeprrafopredeter"/>
    <w:link w:val="Ttulo4"/>
    <w:uiPriority w:val="9"/>
    <w:rsid w:val="00912933"/>
    <w:rPr>
      <w:rFonts w:ascii="Times New Roman" w:eastAsiaTheme="majorEastAsia" w:hAnsi="Times New Roman" w:cstheme="majorBidi"/>
      <w:b/>
      <w:iCs/>
      <w:sz w:val="24"/>
    </w:rPr>
  </w:style>
  <w:style w:type="character" w:customStyle="1" w:styleId="Ttulo5Car">
    <w:name w:val="Título 5 Car"/>
    <w:aliases w:val="Figuras y cuadros Car"/>
    <w:basedOn w:val="Fuentedeprrafopredeter"/>
    <w:link w:val="Ttulo5"/>
    <w:uiPriority w:val="9"/>
    <w:rsid w:val="00DE1D22"/>
    <w:rPr>
      <w:rFonts w:ascii="Verdana" w:eastAsiaTheme="majorEastAsia" w:hAnsi="Verdana" w:cstheme="majorBidi"/>
      <w:sz w:val="20"/>
      <w:lang w:eastAsia="es-CL"/>
    </w:rPr>
  </w:style>
  <w:style w:type="table" w:styleId="Tablaconcuadrcula">
    <w:name w:val="Table Grid"/>
    <w:basedOn w:val="Tablanormal"/>
    <w:uiPriority w:val="39"/>
    <w:rsid w:val="00912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iPriority w:val="35"/>
    <w:unhideWhenUsed/>
    <w:qFormat/>
    <w:rsid w:val="00912933"/>
    <w:pPr>
      <w:spacing w:after="200" w:line="240" w:lineRule="auto"/>
    </w:pPr>
    <w:rPr>
      <w:i/>
      <w:iCs/>
      <w:color w:val="44546A" w:themeColor="text2"/>
      <w:sz w:val="18"/>
      <w:szCs w:val="18"/>
    </w:rPr>
  </w:style>
  <w:style w:type="table" w:styleId="Tablanormal2">
    <w:name w:val="Plain Table 2"/>
    <w:basedOn w:val="Tablanormal"/>
    <w:uiPriority w:val="42"/>
    <w:rsid w:val="0091293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notapie">
    <w:name w:val="footnote text"/>
    <w:basedOn w:val="Normal"/>
    <w:link w:val="TextonotapieCar"/>
    <w:uiPriority w:val="99"/>
    <w:semiHidden/>
    <w:unhideWhenUsed/>
    <w:rsid w:val="0091293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12933"/>
    <w:rPr>
      <w:sz w:val="20"/>
      <w:szCs w:val="20"/>
    </w:rPr>
  </w:style>
  <w:style w:type="character" w:styleId="Refdenotaalpie">
    <w:name w:val="footnote reference"/>
    <w:basedOn w:val="Fuentedeprrafopredeter"/>
    <w:uiPriority w:val="99"/>
    <w:semiHidden/>
    <w:unhideWhenUsed/>
    <w:rsid w:val="00912933"/>
    <w:rPr>
      <w:vertAlign w:val="superscript"/>
    </w:rPr>
  </w:style>
  <w:style w:type="table" w:styleId="Tablaconcuadrculaclara">
    <w:name w:val="Grid Table Light"/>
    <w:basedOn w:val="Tablanormal"/>
    <w:uiPriority w:val="40"/>
    <w:rsid w:val="009129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uente">
    <w:name w:val="Fuente"/>
    <w:basedOn w:val="Descripcin"/>
    <w:link w:val="FuenteCar"/>
    <w:qFormat/>
    <w:rsid w:val="00DE1D22"/>
    <w:pPr>
      <w:spacing w:after="120"/>
      <w:jc w:val="both"/>
    </w:pPr>
    <w:rPr>
      <w:rFonts w:ascii="Verdana" w:hAnsi="Verdana"/>
      <w:i w:val="0"/>
      <w:color w:val="auto"/>
      <w:sz w:val="16"/>
      <w:szCs w:val="22"/>
    </w:rPr>
  </w:style>
  <w:style w:type="paragraph" w:customStyle="1" w:styleId="Figura">
    <w:name w:val="Figura"/>
    <w:aliases w:val="tablas"/>
    <w:basedOn w:val="Normal"/>
    <w:link w:val="FiguraCar"/>
    <w:qFormat/>
    <w:rsid w:val="00DE1D22"/>
    <w:pPr>
      <w:spacing w:before="120" w:after="0" w:line="240" w:lineRule="auto"/>
      <w:jc w:val="both"/>
    </w:pPr>
    <w:rPr>
      <w:rFonts w:ascii="Verdana" w:hAnsi="Verdana"/>
      <w:sz w:val="20"/>
    </w:rPr>
  </w:style>
  <w:style w:type="character" w:customStyle="1" w:styleId="DescripcinCar">
    <w:name w:val="Descripción Car"/>
    <w:basedOn w:val="Fuentedeprrafopredeter"/>
    <w:link w:val="Descripcin"/>
    <w:uiPriority w:val="35"/>
    <w:rsid w:val="00DE1D22"/>
    <w:rPr>
      <w:i/>
      <w:iCs/>
      <w:color w:val="44546A" w:themeColor="text2"/>
      <w:sz w:val="18"/>
      <w:szCs w:val="18"/>
    </w:rPr>
  </w:style>
  <w:style w:type="character" w:customStyle="1" w:styleId="FuenteCar">
    <w:name w:val="Fuente Car"/>
    <w:basedOn w:val="DescripcinCar"/>
    <w:link w:val="Fuente"/>
    <w:rsid w:val="00DE1D22"/>
    <w:rPr>
      <w:rFonts w:ascii="Verdana" w:hAnsi="Verdana"/>
      <w:i w:val="0"/>
      <w:iCs/>
      <w:color w:val="44546A" w:themeColor="text2"/>
      <w:sz w:val="16"/>
      <w:szCs w:val="18"/>
    </w:rPr>
  </w:style>
  <w:style w:type="character" w:styleId="Refdecomentario">
    <w:name w:val="annotation reference"/>
    <w:basedOn w:val="Fuentedeprrafopredeter"/>
    <w:uiPriority w:val="99"/>
    <w:semiHidden/>
    <w:unhideWhenUsed/>
    <w:rsid w:val="00796ECB"/>
    <w:rPr>
      <w:sz w:val="16"/>
      <w:szCs w:val="16"/>
    </w:rPr>
  </w:style>
  <w:style w:type="character" w:customStyle="1" w:styleId="FiguraCar">
    <w:name w:val="Figura Car"/>
    <w:aliases w:val="tablas Car"/>
    <w:basedOn w:val="Fuentedeprrafopredeter"/>
    <w:link w:val="Figura"/>
    <w:rsid w:val="00DE1D22"/>
    <w:rPr>
      <w:rFonts w:ascii="Verdana" w:hAnsi="Verdana"/>
      <w:sz w:val="20"/>
    </w:rPr>
  </w:style>
  <w:style w:type="paragraph" w:styleId="Textocomentario">
    <w:name w:val="annotation text"/>
    <w:basedOn w:val="Normal"/>
    <w:link w:val="TextocomentarioCar"/>
    <w:uiPriority w:val="99"/>
    <w:semiHidden/>
    <w:unhideWhenUsed/>
    <w:rsid w:val="00796ECB"/>
    <w:pPr>
      <w:spacing w:after="0" w:line="240" w:lineRule="auto"/>
    </w:pPr>
    <w:rPr>
      <w:sz w:val="20"/>
      <w:szCs w:val="20"/>
    </w:rPr>
  </w:style>
  <w:style w:type="character" w:customStyle="1" w:styleId="TextocomentarioCar">
    <w:name w:val="Texto comentario Car"/>
    <w:basedOn w:val="Fuentedeprrafopredeter"/>
    <w:link w:val="Textocomentario"/>
    <w:uiPriority w:val="99"/>
    <w:semiHidden/>
    <w:rsid w:val="00796ECB"/>
    <w:rPr>
      <w:sz w:val="20"/>
      <w:szCs w:val="20"/>
    </w:rPr>
  </w:style>
  <w:style w:type="paragraph" w:styleId="Textodeglobo">
    <w:name w:val="Balloon Text"/>
    <w:basedOn w:val="Normal"/>
    <w:link w:val="TextodegloboCar"/>
    <w:uiPriority w:val="99"/>
    <w:semiHidden/>
    <w:unhideWhenUsed/>
    <w:rsid w:val="00796EC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6E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47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oleObject" Target="file:///D:\Perfil%20de%20trabajo\Downloads\Consulta_General_de_Exportaciones_ppoblete%20(58).xm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C006C"/>
            </a:solidFill>
            <a:ln>
              <a:solidFill>
                <a:srgbClr val="660066"/>
              </a:solidFill>
            </a:ln>
            <a:effectLst/>
          </c:spPr>
          <c:invertIfNegative val="0"/>
          <c:cat>
            <c:numRef>
              <c:f>'[Consulta_General_de_Exportaciones_ppoblete (58).xml]Hoja3'!$A$24:$A$34</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'[Consulta_General_de_Exportaciones_ppoblete (58).xml]Hoja3'!$B$24:$B$34</c:f>
              <c:numCache>
                <c:formatCode>#,##0</c:formatCode>
                <c:ptCount val="11"/>
                <c:pt idx="0">
                  <c:v>23142.799999999999</c:v>
                </c:pt>
                <c:pt idx="1">
                  <c:v>22891.78</c:v>
                </c:pt>
                <c:pt idx="2">
                  <c:v>1577</c:v>
                </c:pt>
                <c:pt idx="3">
                  <c:v>3195.15</c:v>
                </c:pt>
                <c:pt idx="4">
                  <c:v>21111.71</c:v>
                </c:pt>
                <c:pt idx="5">
                  <c:v>32819.81</c:v>
                </c:pt>
                <c:pt idx="6">
                  <c:v>33985.26</c:v>
                </c:pt>
                <c:pt idx="7">
                  <c:v>81190.55</c:v>
                </c:pt>
                <c:pt idx="8">
                  <c:v>3717.55</c:v>
                </c:pt>
                <c:pt idx="9">
                  <c:v>2941.29</c:v>
                </c:pt>
                <c:pt idx="10">
                  <c:v>15634.67</c:v>
                </c:pt>
              </c:numCache>
            </c:numRef>
          </c:val>
          <c:extLst>
            <c:ext xmlns:c16="http://schemas.microsoft.com/office/drawing/2014/chart" uri="{C3380CC4-5D6E-409C-BE32-E72D297353CC}">
              <c16:uniqueId val="{00000000-094D-4377-8B8C-EB70208E9B42}"/>
            </c:ext>
          </c:extLst>
        </c:ser>
        <c:dLbls>
          <c:showLegendKey val="0"/>
          <c:showVal val="0"/>
          <c:showCatName val="0"/>
          <c:showSerName val="0"/>
          <c:showPercent val="0"/>
          <c:showBubbleSize val="0"/>
        </c:dLbls>
        <c:gapWidth val="100"/>
        <c:overlap val="-27"/>
        <c:axId val="1606056176"/>
        <c:axId val="1630730512"/>
      </c:barChart>
      <c:catAx>
        <c:axId val="160605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s-CL"/>
          </a:p>
        </c:txPr>
        <c:crossAx val="1630730512"/>
        <c:crosses val="autoZero"/>
        <c:auto val="1"/>
        <c:lblAlgn val="ctr"/>
        <c:lblOffset val="100"/>
        <c:noMultiLvlLbl val="0"/>
      </c:catAx>
      <c:valAx>
        <c:axId val="1630730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r>
                  <a:rPr lang="es-CL"/>
                  <a:t>US$ FOB</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s-C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s-CL"/>
          </a:p>
        </c:txPr>
        <c:crossAx val="1606056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800">
          <a:latin typeface="Verdana" panose="020B0604030504040204" pitchFamily="34" charset="0"/>
          <a:ea typeface="Verdana" panose="020B0604030504040204" pitchFamily="34" charset="0"/>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B238D906C1306448F1AB2A3EE9A847E" ma:contentTypeVersion="33" ma:contentTypeDescription="Crear nuevo documento." ma:contentTypeScope="" ma:versionID="bc13a775db92ba51233f12dacf9ae8db">
  <xsd:schema xmlns:xsd="http://www.w3.org/2001/XMLSchema" xmlns:xs="http://www.w3.org/2001/XMLSchema" xmlns:p="http://schemas.microsoft.com/office/2006/metadata/properties" xmlns:ns3="771ce5fb-6852-4e1f-beef-3124f4ac630b" xmlns:ns4="4446f817-feea-4bb7-afaf-0c1d29198533" targetNamespace="http://schemas.microsoft.com/office/2006/metadata/properties" ma:root="true" ma:fieldsID="4cd23962e4fc6fb12cc7be5bfe25d497" ns3:_="" ns4:_="">
    <xsd:import namespace="771ce5fb-6852-4e1f-beef-3124f4ac630b"/>
    <xsd:import namespace="4446f817-feea-4bb7-afaf-0c1d29198533"/>
    <xsd:element name="properties">
      <xsd:complexType>
        <xsd:sequence>
          <xsd:element name="documentManagement">
            <xsd:complexType>
              <xsd:all>
                <xsd:element ref="ns3:MediaServiceMetadata" minOccurs="0"/>
                <xsd:element ref="ns3:MediaServiceFastMetadata" minOccurs="0"/>
                <xsd:element ref="ns4:SharedWithUser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1ce5fb-6852-4e1f-beef-3124f4ac630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446f817-feea-4bb7-afaf-0c1d29198533" elementFormDefault="qualified">
    <xsd:import namespace="http://schemas.microsoft.com/office/2006/documentManagement/types"/>
    <xsd:import namespace="http://schemas.microsoft.com/office/infopath/2007/PartnerControls"/>
    <xsd:element name="SharedWithUsers" ma:index="10"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achers xmlns="771ce5fb-6852-4e1f-beef-3124f4ac630b">
      <UserInfo>
        <DisplayName/>
        <AccountId xsi:nil="true"/>
        <AccountType/>
      </UserInfo>
    </Teachers>
    <Students xmlns="771ce5fb-6852-4e1f-beef-3124f4ac630b">
      <UserInfo>
        <DisplayName/>
        <AccountId xsi:nil="true"/>
        <AccountType/>
      </UserInfo>
    </Students>
    <Distribution_Groups xmlns="771ce5fb-6852-4e1f-beef-3124f4ac630b" xsi:nil="true"/>
    <Self_Registration_Enabled xmlns="771ce5fb-6852-4e1f-beef-3124f4ac630b" xsi:nil="true"/>
    <Is_Collaboration_Space_Locked xmlns="771ce5fb-6852-4e1f-beef-3124f4ac630b" xsi:nil="true"/>
    <LMS_Mappings xmlns="771ce5fb-6852-4e1f-beef-3124f4ac630b" xsi:nil="true"/>
    <FolderType xmlns="771ce5fb-6852-4e1f-beef-3124f4ac630b" xsi:nil="true"/>
    <CultureName xmlns="771ce5fb-6852-4e1f-beef-3124f4ac630b" xsi:nil="true"/>
    <Has_Teacher_Only_SectionGroup xmlns="771ce5fb-6852-4e1f-beef-3124f4ac630b" xsi:nil="true"/>
    <Invited_Teachers xmlns="771ce5fb-6852-4e1f-beef-3124f4ac630b" xsi:nil="true"/>
    <IsNotebookLocked xmlns="771ce5fb-6852-4e1f-beef-3124f4ac630b" xsi:nil="true"/>
    <NotebookType xmlns="771ce5fb-6852-4e1f-beef-3124f4ac630b" xsi:nil="true"/>
    <Templates xmlns="771ce5fb-6852-4e1f-beef-3124f4ac630b" xsi:nil="true"/>
    <Owner xmlns="771ce5fb-6852-4e1f-beef-3124f4ac630b">
      <UserInfo>
        <DisplayName/>
        <AccountId xsi:nil="true"/>
        <AccountType/>
      </UserInfo>
    </Owner>
    <Math_Settings xmlns="771ce5fb-6852-4e1f-beef-3124f4ac630b" xsi:nil="true"/>
    <DefaultSectionNames xmlns="771ce5fb-6852-4e1f-beef-3124f4ac630b" xsi:nil="true"/>
    <AppVersion xmlns="771ce5fb-6852-4e1f-beef-3124f4ac630b" xsi:nil="true"/>
    <Student_Groups xmlns="771ce5fb-6852-4e1f-beef-3124f4ac630b">
      <UserInfo>
        <DisplayName/>
        <AccountId xsi:nil="true"/>
        <AccountType/>
      </UserInfo>
    </Student_Groups>
    <TeamsChannelId xmlns="771ce5fb-6852-4e1f-beef-3124f4ac630b" xsi:nil="true"/>
    <Invited_Students xmlns="771ce5fb-6852-4e1f-beef-3124f4ac630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7F4A6-166F-4960-9740-EAB727BF1C43}">
  <ds:schemaRefs>
    <ds:schemaRef ds:uri="http://schemas.microsoft.com/sharepoint/v3/contenttype/forms"/>
  </ds:schemaRefs>
</ds:datastoreItem>
</file>

<file path=customXml/itemProps2.xml><?xml version="1.0" encoding="utf-8"?>
<ds:datastoreItem xmlns:ds="http://schemas.openxmlformats.org/officeDocument/2006/customXml" ds:itemID="{02AC39CE-D976-48D3-ACCC-40BA4CEA27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1ce5fb-6852-4e1f-beef-3124f4ac630b"/>
    <ds:schemaRef ds:uri="4446f817-feea-4bb7-afaf-0c1d29198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1BE8ED-F56C-4E56-925C-958F8204388B}">
  <ds:schemaRefs>
    <ds:schemaRef ds:uri="http://schemas.microsoft.com/office/2006/metadata/properties"/>
    <ds:schemaRef ds:uri="http://schemas.microsoft.com/office/infopath/2007/PartnerControls"/>
    <ds:schemaRef ds:uri="771ce5fb-6852-4e1f-beef-3124f4ac630b"/>
  </ds:schemaRefs>
</ds:datastoreItem>
</file>

<file path=customXml/itemProps4.xml><?xml version="1.0" encoding="utf-8"?>
<ds:datastoreItem xmlns:ds="http://schemas.openxmlformats.org/officeDocument/2006/customXml" ds:itemID="{BF5E9B92-76B7-48E8-A9A2-2EC0E2612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7197</Words>
  <Characters>39586</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Instituto Forestal - INFOR</Company>
  <LinksUpToDate>false</LinksUpToDate>
  <CharactersWithSpaces>46690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Paz Alvarez Contreras</dc:creator>
  <cp:keywords/>
  <dc:description/>
  <cp:lastModifiedBy>Andrea Alvarez Contreras</cp:lastModifiedBy>
  <cp:revision>2</cp:revision>
  <dcterms:created xsi:type="dcterms:W3CDTF">2024-08-09T20:54:00Z</dcterms:created>
  <dcterms:modified xsi:type="dcterms:W3CDTF">2024-08-09T20:54:00Z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ContentTypeId">
    <vt:lpwstr>0x0101007B238D906C1306448F1AB2A3EE9A847E</vt:lpwstr>
  </property>
</Properties>
</file>